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BE0A5B" w14:textId="3BAB58A2" w:rsidR="00D719BE" w:rsidRDefault="00CA7246">
      <w:pPr>
        <w:ind w:firstLine="0"/>
        <w:jc w:val="center"/>
      </w:pPr>
      <w:r w:rsidRPr="00427BFA">
        <w:rPr>
          <w:noProof/>
        </w:rPr>
        <w:drawing>
          <wp:inline distT="0" distB="0" distL="0" distR="0" wp14:anchorId="377413BF" wp14:editId="7B265881">
            <wp:extent cx="6210300" cy="1962785"/>
            <wp:effectExtent l="0" t="0" r="0" b="0"/>
            <wp:docPr id="161366227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662271" name=""/>
                    <pic:cNvPicPr/>
                  </pic:nvPicPr>
                  <pic:blipFill>
                    <a:blip r:embed="rId7"/>
                    <a:stretch>
                      <a:fillRect/>
                    </a:stretch>
                  </pic:blipFill>
                  <pic:spPr>
                    <a:xfrm>
                      <a:off x="0" y="0"/>
                      <a:ext cx="6210300" cy="1962785"/>
                    </a:xfrm>
                    <a:prstGeom prst="rect">
                      <a:avLst/>
                    </a:prstGeom>
                  </pic:spPr>
                </pic:pic>
              </a:graphicData>
            </a:graphic>
          </wp:inline>
        </w:drawing>
      </w:r>
    </w:p>
    <w:p w14:paraId="2C266738" w14:textId="77777777" w:rsidR="00CA7246" w:rsidRDefault="00CA7246">
      <w:pPr>
        <w:pStyle w:val="a3"/>
        <w:spacing w:line="276" w:lineRule="auto"/>
        <w:ind w:firstLine="0"/>
        <w:jc w:val="center"/>
        <w:rPr>
          <w:sz w:val="64"/>
          <w:szCs w:val="64"/>
        </w:rPr>
      </w:pPr>
    </w:p>
    <w:p w14:paraId="734E82FB" w14:textId="77777777" w:rsidR="00CA7246" w:rsidRDefault="00CA7246">
      <w:pPr>
        <w:pStyle w:val="a3"/>
        <w:spacing w:line="276" w:lineRule="auto"/>
        <w:ind w:firstLine="0"/>
        <w:jc w:val="center"/>
        <w:rPr>
          <w:sz w:val="64"/>
          <w:szCs w:val="64"/>
        </w:rPr>
      </w:pPr>
    </w:p>
    <w:p w14:paraId="3EA008CB" w14:textId="585295ED" w:rsidR="00D719BE" w:rsidRDefault="005C2650">
      <w:pPr>
        <w:pStyle w:val="a3"/>
        <w:spacing w:line="276" w:lineRule="auto"/>
        <w:ind w:firstLine="0"/>
        <w:jc w:val="center"/>
        <w:rPr>
          <w:sz w:val="64"/>
          <w:szCs w:val="64"/>
        </w:rPr>
      </w:pPr>
      <w:r>
        <w:rPr>
          <w:sz w:val="64"/>
          <w:szCs w:val="64"/>
        </w:rPr>
        <w:t xml:space="preserve">Договор участия в долевом строительстве № </w:t>
      </w:r>
    </w:p>
    <w:p w14:paraId="1C7E3561" w14:textId="77777777" w:rsidR="00D719BE" w:rsidRDefault="00D719BE"/>
    <w:p w14:paraId="30D297B7" w14:textId="77777777" w:rsidR="00D719BE" w:rsidRDefault="00D719BE"/>
    <w:p w14:paraId="1A131A47" w14:textId="77777777" w:rsidR="00D719BE" w:rsidRDefault="005C2650">
      <w:r>
        <w:t xml:space="preserve"> </w:t>
      </w:r>
    </w:p>
    <w:p w14:paraId="69E3E49E" w14:textId="77777777" w:rsidR="00D719BE" w:rsidRDefault="00D719BE">
      <w:pPr>
        <w:ind w:firstLine="0"/>
        <w:rPr>
          <w:sz w:val="36"/>
          <w:szCs w:val="36"/>
        </w:rPr>
      </w:pPr>
    </w:p>
    <w:p w14:paraId="66C65E88" w14:textId="77777777" w:rsidR="00D719BE" w:rsidRDefault="00D719BE">
      <w:pPr>
        <w:rPr>
          <w:sz w:val="36"/>
          <w:szCs w:val="36"/>
        </w:rPr>
      </w:pPr>
    </w:p>
    <w:p w14:paraId="63257F24" w14:textId="77777777" w:rsidR="00D719BE" w:rsidRDefault="005C2650">
      <w:pPr>
        <w:rPr>
          <w:sz w:val="36"/>
          <w:szCs w:val="36"/>
        </w:rPr>
      </w:pPr>
      <w:r>
        <w:rPr>
          <w:noProof/>
        </w:rPr>
        <mc:AlternateContent>
          <mc:Choice Requires="wpg">
            <w:drawing>
              <wp:anchor distT="0" distB="0" distL="114300" distR="114300" simplePos="0" relativeHeight="251658240" behindDoc="0" locked="0" layoutInCell="1" hidden="0" allowOverlap="1" wp14:anchorId="4772D3F1" wp14:editId="1B39A643">
                <wp:simplePos x="0" y="0"/>
                <wp:positionH relativeFrom="column">
                  <wp:posOffset>2006600</wp:posOffset>
                </wp:positionH>
                <wp:positionV relativeFrom="paragraph">
                  <wp:posOffset>63500</wp:posOffset>
                </wp:positionV>
                <wp:extent cx="31750" cy="1752959"/>
                <wp:effectExtent l="0" t="0" r="0" b="0"/>
                <wp:wrapNone/>
                <wp:docPr id="1" name="Прямая со стрелкой 1"/>
                <wp:cNvGraphicFramePr/>
                <a:graphic xmlns:a="http://schemas.openxmlformats.org/drawingml/2006/main">
                  <a:graphicData uri="http://schemas.microsoft.com/office/word/2010/wordprocessingShape">
                    <wps:wsp>
                      <wps:cNvCnPr/>
                      <wps:spPr>
                        <a:xfrm>
                          <a:off x="5340549" y="2913046"/>
                          <a:ext cx="10903" cy="1733909"/>
                        </a:xfrm>
                        <a:prstGeom prst="straightConnector1">
                          <a:avLst/>
                        </a:prstGeom>
                        <a:noFill/>
                        <a:ln w="9525" cap="flat" cmpd="sng">
                          <a:solidFill>
                            <a:srgbClr val="4A7DBA"/>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2006600</wp:posOffset>
                </wp:positionH>
                <wp:positionV relativeFrom="paragraph">
                  <wp:posOffset>63500</wp:posOffset>
                </wp:positionV>
                <wp:extent cx="31750" cy="1752959"/>
                <wp:effectExtent b="0" l="0" r="0" t="0"/>
                <wp:wrapNone/>
                <wp:docPr id="1" name="image2.png"/>
                <a:graphic>
                  <a:graphicData uri="http://schemas.openxmlformats.org/drawingml/2006/picture">
                    <pic:pic>
                      <pic:nvPicPr>
                        <pic:cNvPr id="0" name="image2.png"/>
                        <pic:cNvPicPr preferRelativeResize="0"/>
                      </pic:nvPicPr>
                      <pic:blipFill>
                        <a:blip r:embed="rId12"/>
                        <a:srcRect/>
                        <a:stretch>
                          <a:fillRect/>
                        </a:stretch>
                      </pic:blipFill>
                      <pic:spPr>
                        <a:xfrm>
                          <a:off x="0" y="0"/>
                          <a:ext cx="31750" cy="1752959"/>
                        </a:xfrm>
                        <a:prstGeom prst="rect"/>
                        <a:ln/>
                      </pic:spPr>
                    </pic:pic>
                  </a:graphicData>
                </a:graphic>
              </wp:anchor>
            </w:drawing>
          </mc:Fallback>
        </mc:AlternateContent>
      </w:r>
    </w:p>
    <w:tbl>
      <w:tblPr>
        <w:tblStyle w:val="a5"/>
        <w:tblW w:w="9781" w:type="dxa"/>
        <w:tblInd w:w="-5" w:type="dxa"/>
        <w:tblBorders>
          <w:top w:val="nil"/>
          <w:left w:val="nil"/>
          <w:bottom w:val="nil"/>
          <w:right w:val="nil"/>
          <w:insideH w:val="nil"/>
          <w:insideV w:val="nil"/>
        </w:tblBorders>
        <w:tblLayout w:type="fixed"/>
        <w:tblLook w:val="0400" w:firstRow="0" w:lastRow="0" w:firstColumn="0" w:lastColumn="0" w:noHBand="0" w:noVBand="1"/>
      </w:tblPr>
      <w:tblGrid>
        <w:gridCol w:w="3124"/>
        <w:gridCol w:w="6657"/>
      </w:tblGrid>
      <w:tr w:rsidR="00D719BE" w14:paraId="38BF5ABC" w14:textId="77777777">
        <w:tc>
          <w:tcPr>
            <w:tcW w:w="3124" w:type="dxa"/>
          </w:tcPr>
          <w:p w14:paraId="308B6BF5" w14:textId="77777777" w:rsidR="00D719BE" w:rsidRDefault="005C2650">
            <w:pPr>
              <w:tabs>
                <w:tab w:val="left" w:pos="1305"/>
              </w:tabs>
              <w:ind w:right="32" w:firstLine="0"/>
              <w:jc w:val="right"/>
              <w:rPr>
                <w:b/>
                <w:sz w:val="36"/>
                <w:szCs w:val="36"/>
              </w:rPr>
            </w:pPr>
            <w:r>
              <w:rPr>
                <w:b/>
                <w:sz w:val="36"/>
                <w:szCs w:val="36"/>
              </w:rPr>
              <w:t>Застройщик:</w:t>
            </w:r>
          </w:p>
        </w:tc>
        <w:tc>
          <w:tcPr>
            <w:tcW w:w="6657" w:type="dxa"/>
          </w:tcPr>
          <w:p w14:paraId="6FB974B6" w14:textId="22BADC6E" w:rsidR="00D719BE" w:rsidRPr="00CA7246" w:rsidRDefault="005C2650">
            <w:pPr>
              <w:spacing w:line="252" w:lineRule="auto"/>
              <w:rPr>
                <w:b/>
                <w:bCs/>
                <w:sz w:val="36"/>
                <w:szCs w:val="36"/>
              </w:rPr>
            </w:pPr>
            <w:r w:rsidRPr="00CA7246">
              <w:rPr>
                <w:b/>
                <w:bCs/>
                <w:sz w:val="36"/>
                <w:szCs w:val="36"/>
              </w:rPr>
              <w:t>ООО СЗ «</w:t>
            </w:r>
            <w:bookmarkStart w:id="0" w:name="_Hlk167464278"/>
            <w:r w:rsidR="00CA7246" w:rsidRPr="00CA7246">
              <w:rPr>
                <w:b/>
                <w:bCs/>
                <w:sz w:val="36"/>
                <w:szCs w:val="36"/>
              </w:rPr>
              <w:t>ВИРА на Грибоедова</w:t>
            </w:r>
            <w:bookmarkEnd w:id="0"/>
            <w:r w:rsidRPr="00CA7246">
              <w:rPr>
                <w:b/>
                <w:bCs/>
                <w:sz w:val="36"/>
                <w:szCs w:val="36"/>
              </w:rPr>
              <w:t>»</w:t>
            </w:r>
          </w:p>
        </w:tc>
      </w:tr>
      <w:tr w:rsidR="00D719BE" w14:paraId="36D59EEB" w14:textId="77777777">
        <w:tc>
          <w:tcPr>
            <w:tcW w:w="3124" w:type="dxa"/>
          </w:tcPr>
          <w:p w14:paraId="2008B870" w14:textId="77777777" w:rsidR="00D719BE" w:rsidRDefault="00D719BE">
            <w:pPr>
              <w:ind w:right="333" w:firstLine="0"/>
              <w:jc w:val="left"/>
              <w:rPr>
                <w:sz w:val="36"/>
                <w:szCs w:val="36"/>
              </w:rPr>
            </w:pPr>
          </w:p>
        </w:tc>
        <w:tc>
          <w:tcPr>
            <w:tcW w:w="6657" w:type="dxa"/>
          </w:tcPr>
          <w:p w14:paraId="099867DF" w14:textId="77777777" w:rsidR="00D719BE" w:rsidRDefault="00D719BE">
            <w:pPr>
              <w:ind w:right="333" w:firstLine="0"/>
              <w:rPr>
                <w:sz w:val="36"/>
                <w:szCs w:val="36"/>
              </w:rPr>
            </w:pPr>
          </w:p>
        </w:tc>
      </w:tr>
      <w:tr w:rsidR="00D719BE" w14:paraId="190B2D09" w14:textId="77777777">
        <w:tc>
          <w:tcPr>
            <w:tcW w:w="3124" w:type="dxa"/>
          </w:tcPr>
          <w:p w14:paraId="3C3E6D18" w14:textId="77777777" w:rsidR="00D719BE" w:rsidRDefault="00D719BE">
            <w:pPr>
              <w:ind w:right="333" w:firstLine="0"/>
              <w:jc w:val="left"/>
              <w:rPr>
                <w:sz w:val="36"/>
                <w:szCs w:val="36"/>
              </w:rPr>
            </w:pPr>
          </w:p>
        </w:tc>
        <w:tc>
          <w:tcPr>
            <w:tcW w:w="6657" w:type="dxa"/>
          </w:tcPr>
          <w:p w14:paraId="41EC15C0" w14:textId="77777777" w:rsidR="00D719BE" w:rsidRDefault="00D719BE">
            <w:pPr>
              <w:ind w:right="333" w:firstLine="0"/>
              <w:rPr>
                <w:sz w:val="36"/>
                <w:szCs w:val="36"/>
              </w:rPr>
            </w:pPr>
          </w:p>
        </w:tc>
      </w:tr>
      <w:tr w:rsidR="00D719BE" w14:paraId="3D956E38" w14:textId="77777777">
        <w:tc>
          <w:tcPr>
            <w:tcW w:w="3124" w:type="dxa"/>
          </w:tcPr>
          <w:p w14:paraId="5CCB7448" w14:textId="77777777" w:rsidR="00D719BE" w:rsidRDefault="005C2650">
            <w:pPr>
              <w:ind w:right="32" w:firstLine="0"/>
              <w:jc w:val="right"/>
              <w:rPr>
                <w:b/>
                <w:sz w:val="36"/>
                <w:szCs w:val="36"/>
              </w:rPr>
            </w:pPr>
            <w:r>
              <w:rPr>
                <w:b/>
                <w:sz w:val="36"/>
                <w:szCs w:val="36"/>
              </w:rPr>
              <w:t>Участник:</w:t>
            </w:r>
          </w:p>
        </w:tc>
        <w:tc>
          <w:tcPr>
            <w:tcW w:w="6657" w:type="dxa"/>
          </w:tcPr>
          <w:p w14:paraId="1182B1A1" w14:textId="77777777" w:rsidR="00D719BE" w:rsidRDefault="00D719BE">
            <w:pPr>
              <w:ind w:left="155" w:right="333" w:firstLine="0"/>
              <w:rPr>
                <w:b/>
                <w:sz w:val="36"/>
                <w:szCs w:val="36"/>
              </w:rPr>
            </w:pPr>
          </w:p>
          <w:p w14:paraId="5DE537AA" w14:textId="77777777" w:rsidR="00D719BE" w:rsidRDefault="00D719BE">
            <w:pPr>
              <w:ind w:left="155" w:right="333" w:firstLine="0"/>
              <w:rPr>
                <w:sz w:val="36"/>
                <w:szCs w:val="36"/>
              </w:rPr>
            </w:pPr>
          </w:p>
        </w:tc>
      </w:tr>
    </w:tbl>
    <w:p w14:paraId="28B21EAE" w14:textId="77777777" w:rsidR="00D719BE" w:rsidRDefault="00D719BE">
      <w:pPr>
        <w:ind w:firstLine="0"/>
        <w:rPr>
          <w:color w:val="000000"/>
          <w:sz w:val="36"/>
          <w:szCs w:val="36"/>
        </w:rPr>
      </w:pPr>
    </w:p>
    <w:tbl>
      <w:tblPr>
        <w:tblStyle w:val="a6"/>
        <w:tblpPr w:leftFromText="180" w:rightFromText="180" w:vertAnchor="text" w:tblpY="243"/>
        <w:tblW w:w="9780" w:type="dxa"/>
        <w:tblInd w:w="0" w:type="dxa"/>
        <w:tblLayout w:type="fixed"/>
        <w:tblLook w:val="0400" w:firstRow="0" w:lastRow="0" w:firstColumn="0" w:lastColumn="0" w:noHBand="0" w:noVBand="1"/>
      </w:tblPr>
      <w:tblGrid>
        <w:gridCol w:w="6999"/>
        <w:gridCol w:w="2781"/>
      </w:tblGrid>
      <w:tr w:rsidR="00D719BE" w14:paraId="5E9C0E53" w14:textId="77777777">
        <w:tc>
          <w:tcPr>
            <w:tcW w:w="6999" w:type="dxa"/>
            <w:shd w:val="clear" w:color="auto" w:fill="auto"/>
          </w:tcPr>
          <w:p w14:paraId="544FC5DD" w14:textId="77777777" w:rsidR="00D719BE" w:rsidRDefault="005C2650">
            <w:pPr>
              <w:keepLines/>
              <w:tabs>
                <w:tab w:val="left" w:pos="4253"/>
              </w:tabs>
              <w:spacing w:after="40" w:line="276" w:lineRule="auto"/>
              <w:jc w:val="right"/>
              <w:rPr>
                <w:color w:val="808080"/>
                <w:sz w:val="22"/>
                <w:szCs w:val="22"/>
              </w:rPr>
            </w:pPr>
            <w:r>
              <w:rPr>
                <w:color w:val="808080"/>
                <w:sz w:val="22"/>
                <w:szCs w:val="22"/>
              </w:rPr>
              <w:t>Место подписания Договора:</w:t>
            </w:r>
          </w:p>
        </w:tc>
        <w:tc>
          <w:tcPr>
            <w:tcW w:w="2781" w:type="dxa"/>
            <w:shd w:val="clear" w:color="auto" w:fill="auto"/>
          </w:tcPr>
          <w:p w14:paraId="13668229" w14:textId="77777777" w:rsidR="00D719BE" w:rsidRDefault="005C2650">
            <w:pPr>
              <w:keepLines/>
              <w:tabs>
                <w:tab w:val="left" w:pos="3402"/>
              </w:tabs>
              <w:spacing w:after="40" w:line="276" w:lineRule="auto"/>
              <w:ind w:left="44" w:firstLine="0"/>
              <w:jc w:val="right"/>
              <w:rPr>
                <w:color w:val="808080"/>
                <w:sz w:val="22"/>
                <w:szCs w:val="22"/>
              </w:rPr>
            </w:pPr>
            <w:r>
              <w:rPr>
                <w:color w:val="808080"/>
                <w:sz w:val="22"/>
                <w:szCs w:val="22"/>
              </w:rPr>
              <w:t>город Новосибирск</w:t>
            </w:r>
          </w:p>
        </w:tc>
      </w:tr>
      <w:tr w:rsidR="00D719BE" w14:paraId="03C7E483" w14:textId="77777777">
        <w:tc>
          <w:tcPr>
            <w:tcW w:w="6999" w:type="dxa"/>
            <w:shd w:val="clear" w:color="auto" w:fill="auto"/>
          </w:tcPr>
          <w:p w14:paraId="23DE5F2B" w14:textId="77777777" w:rsidR="00D719BE" w:rsidRDefault="005C2650">
            <w:pPr>
              <w:keepLines/>
              <w:tabs>
                <w:tab w:val="left" w:pos="4253"/>
              </w:tabs>
              <w:spacing w:after="40" w:line="276" w:lineRule="auto"/>
              <w:jc w:val="right"/>
              <w:rPr>
                <w:color w:val="808080"/>
                <w:sz w:val="22"/>
                <w:szCs w:val="22"/>
              </w:rPr>
            </w:pPr>
            <w:r>
              <w:rPr>
                <w:color w:val="808080"/>
                <w:sz w:val="22"/>
                <w:szCs w:val="22"/>
              </w:rPr>
              <w:t>Дата подписания Договора:</w:t>
            </w:r>
          </w:p>
        </w:tc>
        <w:tc>
          <w:tcPr>
            <w:tcW w:w="2781" w:type="dxa"/>
            <w:shd w:val="clear" w:color="auto" w:fill="auto"/>
          </w:tcPr>
          <w:p w14:paraId="24F5C65F" w14:textId="766ADF36" w:rsidR="00D719BE" w:rsidRDefault="005C2650">
            <w:pPr>
              <w:keepLines/>
              <w:tabs>
                <w:tab w:val="left" w:pos="4253"/>
              </w:tabs>
              <w:spacing w:after="40" w:line="276" w:lineRule="auto"/>
              <w:ind w:left="44" w:firstLine="0"/>
              <w:jc w:val="right"/>
              <w:rPr>
                <w:color w:val="808080"/>
                <w:sz w:val="22"/>
                <w:szCs w:val="22"/>
              </w:rPr>
            </w:pPr>
            <w:r>
              <w:rPr>
                <w:color w:val="808080"/>
                <w:sz w:val="22"/>
                <w:szCs w:val="22"/>
              </w:rPr>
              <w:t>«</w:t>
            </w:r>
            <w:r w:rsidR="0026450C">
              <w:rPr>
                <w:color w:val="808080"/>
                <w:sz w:val="22"/>
                <w:szCs w:val="22"/>
              </w:rPr>
              <w:t>__</w:t>
            </w:r>
            <w:r>
              <w:rPr>
                <w:color w:val="808080"/>
                <w:sz w:val="22"/>
                <w:szCs w:val="22"/>
              </w:rPr>
              <w:t>»</w:t>
            </w:r>
            <w:r w:rsidR="0026450C">
              <w:rPr>
                <w:color w:val="808080"/>
                <w:sz w:val="22"/>
                <w:szCs w:val="22"/>
              </w:rPr>
              <w:t>__________</w:t>
            </w:r>
            <w:r>
              <w:rPr>
                <w:color w:val="808080"/>
                <w:sz w:val="22"/>
                <w:szCs w:val="22"/>
              </w:rPr>
              <w:t>2024 г.</w:t>
            </w:r>
          </w:p>
        </w:tc>
      </w:tr>
    </w:tbl>
    <w:p w14:paraId="26961955" w14:textId="77777777" w:rsidR="00D719BE" w:rsidRDefault="005C2650">
      <w:pPr>
        <w:rPr>
          <w:sz w:val="22"/>
          <w:szCs w:val="22"/>
        </w:rPr>
      </w:pPr>
      <w:r>
        <w:br w:type="page"/>
      </w:r>
    </w:p>
    <w:p w14:paraId="67569E01" w14:textId="77777777" w:rsidR="00D719BE" w:rsidRPr="00E13EFE" w:rsidRDefault="00D719BE">
      <w:pPr>
        <w:rPr>
          <w:sz w:val="22"/>
          <w:szCs w:val="22"/>
        </w:rPr>
      </w:pPr>
    </w:p>
    <w:p w14:paraId="00F87B30" w14:textId="77777777" w:rsidR="00D719BE" w:rsidRPr="00E13EFE" w:rsidRDefault="005C2650">
      <w:pPr>
        <w:keepLines/>
        <w:pBdr>
          <w:top w:val="nil"/>
          <w:left w:val="nil"/>
          <w:bottom w:val="nil"/>
          <w:right w:val="nil"/>
          <w:between w:val="nil"/>
        </w:pBdr>
        <w:spacing w:line="240" w:lineRule="auto"/>
        <w:ind w:firstLine="0"/>
        <w:rPr>
          <w:b/>
          <w:color w:val="000000"/>
          <w:sz w:val="22"/>
          <w:szCs w:val="22"/>
        </w:rPr>
      </w:pPr>
      <w:r w:rsidRPr="00E13EFE">
        <w:rPr>
          <w:b/>
          <w:color w:val="000000"/>
          <w:sz w:val="22"/>
          <w:szCs w:val="22"/>
        </w:rPr>
        <w:t>ЗАСТРОЙЩИК:</w:t>
      </w:r>
    </w:p>
    <w:tbl>
      <w:tblPr>
        <w:tblStyle w:val="-1"/>
        <w:tblW w:w="9776" w:type="dxa"/>
        <w:tblInd w:w="-5" w:type="dxa"/>
        <w:tblLayout w:type="fixed"/>
        <w:tblLook w:val="0400" w:firstRow="0" w:lastRow="0" w:firstColumn="0" w:lastColumn="0" w:noHBand="0" w:noVBand="1"/>
      </w:tblPr>
      <w:tblGrid>
        <w:gridCol w:w="1134"/>
        <w:gridCol w:w="1418"/>
        <w:gridCol w:w="845"/>
        <w:gridCol w:w="1139"/>
        <w:gridCol w:w="5240"/>
      </w:tblGrid>
      <w:tr w:rsidR="00CA7246" w:rsidRPr="00E13EFE" w14:paraId="13CD0E36" w14:textId="77777777" w:rsidTr="00CA7246">
        <w:trPr>
          <w:trHeight w:val="529"/>
        </w:trPr>
        <w:tc>
          <w:tcPr>
            <w:tcW w:w="2552" w:type="dxa"/>
            <w:gridSpan w:val="2"/>
            <w:vMerge w:val="restart"/>
            <w:shd w:val="clear" w:color="auto" w:fill="F2F2F2" w:themeFill="background1" w:themeFillShade="F2"/>
            <w:vAlign w:val="center"/>
          </w:tcPr>
          <w:p w14:paraId="50DE2E6D" w14:textId="77777777" w:rsidR="00CA7246" w:rsidRPr="00E13EFE" w:rsidRDefault="00CA7246" w:rsidP="00161F63">
            <w:pPr>
              <w:pStyle w:val="10"/>
              <w:keepLines/>
              <w:tabs>
                <w:tab w:val="clear" w:pos="1106"/>
                <w:tab w:val="clear" w:pos="1276"/>
              </w:tabs>
              <w:spacing w:after="40"/>
              <w:ind w:left="33" w:firstLine="0"/>
              <w:jc w:val="left"/>
              <w:rPr>
                <w:b/>
                <w:sz w:val="22"/>
                <w:szCs w:val="22"/>
              </w:rPr>
            </w:pPr>
            <w:r w:rsidRPr="00E13EFE">
              <w:rPr>
                <w:b/>
                <w:sz w:val="22"/>
                <w:szCs w:val="22"/>
              </w:rPr>
              <w:t>Фирменное наименование</w:t>
            </w:r>
          </w:p>
        </w:tc>
        <w:tc>
          <w:tcPr>
            <w:tcW w:w="1984" w:type="dxa"/>
            <w:gridSpan w:val="2"/>
            <w:shd w:val="clear" w:color="auto" w:fill="F2F2F2" w:themeFill="background1" w:themeFillShade="F2"/>
            <w:vAlign w:val="center"/>
          </w:tcPr>
          <w:p w14:paraId="76A7DD0B" w14:textId="77777777" w:rsidR="00CA7246" w:rsidRPr="00E13EFE" w:rsidRDefault="00CA7246" w:rsidP="00161F63">
            <w:pPr>
              <w:pStyle w:val="10"/>
              <w:keepLines/>
              <w:tabs>
                <w:tab w:val="clear" w:pos="1106"/>
                <w:tab w:val="clear" w:pos="1276"/>
              </w:tabs>
              <w:spacing w:after="40"/>
              <w:ind w:left="33" w:firstLine="0"/>
              <w:jc w:val="left"/>
              <w:rPr>
                <w:b/>
                <w:sz w:val="22"/>
                <w:szCs w:val="22"/>
              </w:rPr>
            </w:pPr>
            <w:r w:rsidRPr="00E13EFE">
              <w:rPr>
                <w:b/>
                <w:sz w:val="22"/>
                <w:szCs w:val="22"/>
              </w:rPr>
              <w:t>Полное</w:t>
            </w:r>
          </w:p>
        </w:tc>
        <w:tc>
          <w:tcPr>
            <w:tcW w:w="5240" w:type="dxa"/>
            <w:vAlign w:val="center"/>
          </w:tcPr>
          <w:p w14:paraId="20D7D9D9" w14:textId="77777777" w:rsidR="00CA7246" w:rsidRPr="00E13EFE" w:rsidRDefault="00CA7246" w:rsidP="00161F63">
            <w:pPr>
              <w:pStyle w:val="10"/>
              <w:keepLines/>
              <w:tabs>
                <w:tab w:val="clear" w:pos="1106"/>
                <w:tab w:val="clear" w:pos="1276"/>
              </w:tabs>
              <w:spacing w:after="40"/>
              <w:ind w:left="33" w:firstLine="0"/>
              <w:jc w:val="left"/>
              <w:rPr>
                <w:b/>
                <w:sz w:val="22"/>
                <w:szCs w:val="22"/>
              </w:rPr>
            </w:pPr>
            <w:r w:rsidRPr="00E13EFE">
              <w:rPr>
                <w:b/>
                <w:sz w:val="22"/>
                <w:szCs w:val="22"/>
              </w:rPr>
              <w:t>Общество с ограниченной ответственностью Специализированный Застройщик «ВИРА на Грибоедова»</w:t>
            </w:r>
          </w:p>
        </w:tc>
      </w:tr>
      <w:tr w:rsidR="00CA7246" w:rsidRPr="00E13EFE" w14:paraId="54010D9F" w14:textId="77777777" w:rsidTr="00CA7246">
        <w:trPr>
          <w:trHeight w:val="269"/>
        </w:trPr>
        <w:tc>
          <w:tcPr>
            <w:tcW w:w="2552" w:type="dxa"/>
            <w:gridSpan w:val="2"/>
            <w:vMerge/>
            <w:shd w:val="clear" w:color="auto" w:fill="F2F2F2" w:themeFill="background1" w:themeFillShade="F2"/>
            <w:vAlign w:val="center"/>
          </w:tcPr>
          <w:p w14:paraId="3CA6DFD2" w14:textId="77777777" w:rsidR="00CA7246" w:rsidRPr="00E13EFE" w:rsidRDefault="00CA7246" w:rsidP="00161F63">
            <w:pPr>
              <w:pStyle w:val="10"/>
              <w:keepLines/>
              <w:tabs>
                <w:tab w:val="clear" w:pos="1106"/>
                <w:tab w:val="clear" w:pos="1276"/>
              </w:tabs>
              <w:spacing w:after="40"/>
              <w:ind w:left="33" w:firstLine="0"/>
              <w:jc w:val="left"/>
              <w:rPr>
                <w:sz w:val="22"/>
                <w:szCs w:val="22"/>
              </w:rPr>
            </w:pPr>
          </w:p>
        </w:tc>
        <w:tc>
          <w:tcPr>
            <w:tcW w:w="1984" w:type="dxa"/>
            <w:gridSpan w:val="2"/>
            <w:shd w:val="clear" w:color="auto" w:fill="F2F2F2" w:themeFill="background1" w:themeFillShade="F2"/>
            <w:vAlign w:val="center"/>
          </w:tcPr>
          <w:p w14:paraId="68E54996" w14:textId="77777777" w:rsidR="00CA7246" w:rsidRPr="00E13EFE" w:rsidRDefault="00CA7246" w:rsidP="00161F63">
            <w:pPr>
              <w:pStyle w:val="10"/>
              <w:keepLines/>
              <w:tabs>
                <w:tab w:val="clear" w:pos="1106"/>
                <w:tab w:val="clear" w:pos="1276"/>
              </w:tabs>
              <w:spacing w:after="40"/>
              <w:ind w:left="33" w:firstLine="0"/>
              <w:jc w:val="left"/>
              <w:rPr>
                <w:b/>
                <w:sz w:val="22"/>
                <w:szCs w:val="22"/>
              </w:rPr>
            </w:pPr>
            <w:r w:rsidRPr="00E13EFE">
              <w:rPr>
                <w:b/>
                <w:color w:val="000000"/>
                <w:sz w:val="22"/>
                <w:szCs w:val="22"/>
              </w:rPr>
              <w:t xml:space="preserve">Сокращенное </w:t>
            </w:r>
          </w:p>
        </w:tc>
        <w:tc>
          <w:tcPr>
            <w:tcW w:w="5240" w:type="dxa"/>
            <w:vAlign w:val="center"/>
          </w:tcPr>
          <w:p w14:paraId="3F44F894" w14:textId="77777777" w:rsidR="00CA7246" w:rsidRPr="00E13EFE" w:rsidRDefault="00CA7246" w:rsidP="00161F63">
            <w:pPr>
              <w:pStyle w:val="10"/>
              <w:keepLines/>
              <w:tabs>
                <w:tab w:val="clear" w:pos="1106"/>
                <w:tab w:val="clear" w:pos="1276"/>
              </w:tabs>
              <w:spacing w:after="40"/>
              <w:ind w:left="33" w:firstLine="0"/>
              <w:jc w:val="left"/>
              <w:rPr>
                <w:b/>
                <w:bCs/>
                <w:sz w:val="22"/>
                <w:szCs w:val="22"/>
              </w:rPr>
            </w:pPr>
            <w:r w:rsidRPr="00E13EFE">
              <w:rPr>
                <w:b/>
                <w:bCs/>
                <w:sz w:val="22"/>
                <w:szCs w:val="22"/>
              </w:rPr>
              <w:t>ООО СЗ «ВИРА на Грибоедова»</w:t>
            </w:r>
          </w:p>
        </w:tc>
      </w:tr>
      <w:tr w:rsidR="00CA7246" w:rsidRPr="00E13EFE" w14:paraId="3B0C90AF" w14:textId="77777777" w:rsidTr="00CA7246">
        <w:trPr>
          <w:trHeight w:val="250"/>
        </w:trPr>
        <w:tc>
          <w:tcPr>
            <w:tcW w:w="2552" w:type="dxa"/>
            <w:gridSpan w:val="2"/>
            <w:vMerge w:val="restart"/>
            <w:shd w:val="clear" w:color="auto" w:fill="F2F2F2" w:themeFill="background1" w:themeFillShade="F2"/>
            <w:vAlign w:val="center"/>
          </w:tcPr>
          <w:p w14:paraId="47746E05" w14:textId="77777777" w:rsidR="00CA7246" w:rsidRPr="00E13EFE" w:rsidRDefault="00CA7246" w:rsidP="00161F63">
            <w:pPr>
              <w:pStyle w:val="10"/>
              <w:keepLines/>
              <w:tabs>
                <w:tab w:val="clear" w:pos="1106"/>
                <w:tab w:val="clear" w:pos="1276"/>
              </w:tabs>
              <w:spacing w:after="40"/>
              <w:ind w:left="33" w:firstLine="0"/>
              <w:jc w:val="left"/>
              <w:rPr>
                <w:sz w:val="22"/>
                <w:szCs w:val="22"/>
              </w:rPr>
            </w:pPr>
            <w:r w:rsidRPr="00E13EFE">
              <w:rPr>
                <w:b/>
                <w:sz w:val="22"/>
                <w:szCs w:val="22"/>
              </w:rPr>
              <w:t>Адрес</w:t>
            </w:r>
          </w:p>
        </w:tc>
        <w:tc>
          <w:tcPr>
            <w:tcW w:w="1984" w:type="dxa"/>
            <w:gridSpan w:val="2"/>
            <w:shd w:val="clear" w:color="auto" w:fill="F2F2F2" w:themeFill="background1" w:themeFillShade="F2"/>
            <w:vAlign w:val="center"/>
          </w:tcPr>
          <w:p w14:paraId="58AD86D0" w14:textId="77777777" w:rsidR="00CA7246" w:rsidRPr="00E13EFE" w:rsidRDefault="00CA7246" w:rsidP="00161F63">
            <w:pPr>
              <w:pStyle w:val="10"/>
              <w:keepLines/>
              <w:tabs>
                <w:tab w:val="clear" w:pos="1106"/>
                <w:tab w:val="clear" w:pos="1276"/>
              </w:tabs>
              <w:spacing w:after="40"/>
              <w:ind w:left="33" w:firstLine="0"/>
              <w:jc w:val="left"/>
              <w:rPr>
                <w:b/>
                <w:sz w:val="22"/>
                <w:szCs w:val="22"/>
              </w:rPr>
            </w:pPr>
            <w:r w:rsidRPr="00E13EFE">
              <w:rPr>
                <w:b/>
                <w:sz w:val="22"/>
                <w:szCs w:val="22"/>
              </w:rPr>
              <w:t xml:space="preserve">Юридический </w:t>
            </w:r>
          </w:p>
        </w:tc>
        <w:tc>
          <w:tcPr>
            <w:tcW w:w="5240" w:type="dxa"/>
            <w:vMerge w:val="restart"/>
            <w:vAlign w:val="center"/>
          </w:tcPr>
          <w:p w14:paraId="1419C0F7" w14:textId="77777777" w:rsidR="00CA7246" w:rsidRPr="00E13EFE" w:rsidRDefault="00CA7246" w:rsidP="00161F63">
            <w:pPr>
              <w:spacing w:line="252" w:lineRule="auto"/>
              <w:ind w:left="33" w:right="746" w:firstLine="0"/>
              <w:rPr>
                <w:sz w:val="22"/>
                <w:szCs w:val="22"/>
              </w:rPr>
            </w:pPr>
            <w:r w:rsidRPr="00E13EFE">
              <w:rPr>
                <w:sz w:val="22"/>
                <w:szCs w:val="22"/>
              </w:rPr>
              <w:t xml:space="preserve">630110, Новосибирская </w:t>
            </w:r>
            <w:proofErr w:type="spellStart"/>
            <w:r w:rsidRPr="00E13EFE">
              <w:rPr>
                <w:sz w:val="22"/>
                <w:szCs w:val="22"/>
              </w:rPr>
              <w:t>обл</w:t>
            </w:r>
            <w:proofErr w:type="spellEnd"/>
            <w:r w:rsidRPr="00E13EFE">
              <w:rPr>
                <w:sz w:val="22"/>
                <w:szCs w:val="22"/>
              </w:rPr>
              <w:t xml:space="preserve">, г. Новосибирск, ул. Театральная, д. 42, оф. 214 </w:t>
            </w:r>
          </w:p>
        </w:tc>
      </w:tr>
      <w:tr w:rsidR="00CA7246" w:rsidRPr="00E13EFE" w14:paraId="2038DD4C" w14:textId="77777777" w:rsidTr="00CA7246">
        <w:trPr>
          <w:trHeight w:val="435"/>
        </w:trPr>
        <w:tc>
          <w:tcPr>
            <w:tcW w:w="2552" w:type="dxa"/>
            <w:gridSpan w:val="2"/>
            <w:vMerge/>
            <w:shd w:val="clear" w:color="auto" w:fill="F2F2F2" w:themeFill="background1" w:themeFillShade="F2"/>
            <w:vAlign w:val="center"/>
          </w:tcPr>
          <w:p w14:paraId="6C1751F4" w14:textId="77777777" w:rsidR="00CA7246" w:rsidRPr="00E13EFE" w:rsidRDefault="00CA7246" w:rsidP="00161F63">
            <w:pPr>
              <w:widowControl/>
              <w:tabs>
                <w:tab w:val="clear" w:pos="1106"/>
                <w:tab w:val="clear" w:pos="1276"/>
              </w:tabs>
              <w:spacing w:after="40"/>
              <w:ind w:left="33" w:firstLine="0"/>
              <w:rPr>
                <w:b/>
                <w:sz w:val="22"/>
                <w:szCs w:val="22"/>
              </w:rPr>
            </w:pPr>
          </w:p>
        </w:tc>
        <w:tc>
          <w:tcPr>
            <w:tcW w:w="1984" w:type="dxa"/>
            <w:gridSpan w:val="2"/>
            <w:shd w:val="clear" w:color="auto" w:fill="F2F2F2" w:themeFill="background1" w:themeFillShade="F2"/>
            <w:vAlign w:val="center"/>
          </w:tcPr>
          <w:p w14:paraId="55AFE950" w14:textId="77777777" w:rsidR="00CA7246" w:rsidRPr="00E13EFE" w:rsidRDefault="00CA7246" w:rsidP="00161F63">
            <w:pPr>
              <w:pStyle w:val="10"/>
              <w:keepLines/>
              <w:tabs>
                <w:tab w:val="clear" w:pos="1106"/>
                <w:tab w:val="clear" w:pos="1276"/>
              </w:tabs>
              <w:spacing w:after="40"/>
              <w:ind w:left="33" w:firstLine="0"/>
              <w:jc w:val="left"/>
              <w:rPr>
                <w:b/>
                <w:sz w:val="22"/>
                <w:szCs w:val="22"/>
              </w:rPr>
            </w:pPr>
            <w:r w:rsidRPr="00E13EFE">
              <w:rPr>
                <w:b/>
                <w:sz w:val="22"/>
                <w:szCs w:val="22"/>
              </w:rPr>
              <w:t>Фактический</w:t>
            </w:r>
          </w:p>
        </w:tc>
        <w:tc>
          <w:tcPr>
            <w:tcW w:w="5240" w:type="dxa"/>
            <w:vMerge/>
            <w:vAlign w:val="center"/>
          </w:tcPr>
          <w:p w14:paraId="58967CA6" w14:textId="77777777" w:rsidR="00CA7246" w:rsidRPr="00E13EFE" w:rsidRDefault="00CA7246" w:rsidP="00161F63">
            <w:pPr>
              <w:spacing w:after="40"/>
              <w:ind w:left="33" w:firstLine="0"/>
              <w:rPr>
                <w:sz w:val="22"/>
                <w:szCs w:val="22"/>
              </w:rPr>
            </w:pPr>
          </w:p>
        </w:tc>
      </w:tr>
      <w:tr w:rsidR="00CA7246" w:rsidRPr="00E13EFE" w14:paraId="15AAEAED" w14:textId="77777777" w:rsidTr="00CA7246">
        <w:tc>
          <w:tcPr>
            <w:tcW w:w="2552" w:type="dxa"/>
            <w:gridSpan w:val="2"/>
            <w:vMerge w:val="restart"/>
            <w:shd w:val="clear" w:color="auto" w:fill="F2F2F2" w:themeFill="background1" w:themeFillShade="F2"/>
            <w:vAlign w:val="center"/>
          </w:tcPr>
          <w:p w14:paraId="408E8327" w14:textId="77777777" w:rsidR="00CA7246" w:rsidRPr="00E13EFE" w:rsidRDefault="00CA7246" w:rsidP="00161F63">
            <w:pPr>
              <w:pStyle w:val="10"/>
              <w:keepLines/>
              <w:tabs>
                <w:tab w:val="clear" w:pos="1106"/>
                <w:tab w:val="clear" w:pos="1276"/>
              </w:tabs>
              <w:spacing w:after="40"/>
              <w:ind w:left="33" w:firstLine="0"/>
              <w:jc w:val="left"/>
              <w:rPr>
                <w:b/>
                <w:sz w:val="22"/>
                <w:szCs w:val="22"/>
              </w:rPr>
            </w:pPr>
            <w:r w:rsidRPr="00E13EFE">
              <w:rPr>
                <w:b/>
                <w:sz w:val="22"/>
                <w:szCs w:val="22"/>
              </w:rPr>
              <w:t>Сведения о регистрации</w:t>
            </w:r>
          </w:p>
        </w:tc>
        <w:tc>
          <w:tcPr>
            <w:tcW w:w="1984" w:type="dxa"/>
            <w:gridSpan w:val="2"/>
            <w:shd w:val="clear" w:color="auto" w:fill="F2F2F2" w:themeFill="background1" w:themeFillShade="F2"/>
            <w:vAlign w:val="center"/>
          </w:tcPr>
          <w:p w14:paraId="364A4124" w14:textId="77777777" w:rsidR="00CA7246" w:rsidRPr="00E13EFE" w:rsidRDefault="00CA7246" w:rsidP="00161F63">
            <w:pPr>
              <w:pStyle w:val="10"/>
              <w:keepLines/>
              <w:tabs>
                <w:tab w:val="clear" w:pos="1106"/>
                <w:tab w:val="clear" w:pos="1276"/>
              </w:tabs>
              <w:spacing w:after="40"/>
              <w:ind w:left="33" w:firstLine="0"/>
              <w:jc w:val="left"/>
              <w:rPr>
                <w:b/>
                <w:sz w:val="22"/>
                <w:szCs w:val="22"/>
              </w:rPr>
            </w:pPr>
            <w:r w:rsidRPr="00E13EFE">
              <w:rPr>
                <w:b/>
                <w:sz w:val="22"/>
                <w:szCs w:val="22"/>
              </w:rPr>
              <w:t xml:space="preserve">Дата </w:t>
            </w:r>
          </w:p>
        </w:tc>
        <w:tc>
          <w:tcPr>
            <w:tcW w:w="5240" w:type="dxa"/>
            <w:vAlign w:val="center"/>
          </w:tcPr>
          <w:p w14:paraId="59B1D0FA" w14:textId="7ABEC9D5" w:rsidR="00CA7246" w:rsidRPr="00E13EFE" w:rsidRDefault="00CA7246" w:rsidP="00161F63">
            <w:pPr>
              <w:pStyle w:val="10"/>
              <w:keepLines/>
              <w:tabs>
                <w:tab w:val="clear" w:pos="1106"/>
                <w:tab w:val="clear" w:pos="1276"/>
              </w:tabs>
              <w:spacing w:after="40"/>
              <w:ind w:left="33" w:firstLine="0"/>
              <w:jc w:val="left"/>
              <w:rPr>
                <w:sz w:val="22"/>
                <w:szCs w:val="22"/>
              </w:rPr>
            </w:pPr>
            <w:r w:rsidRPr="00E13EFE">
              <w:rPr>
                <w:sz w:val="22"/>
                <w:szCs w:val="22"/>
              </w:rPr>
              <w:t>«</w:t>
            </w:r>
            <w:r w:rsidR="00DF5555">
              <w:rPr>
                <w:sz w:val="22"/>
                <w:szCs w:val="22"/>
              </w:rPr>
              <w:t>17</w:t>
            </w:r>
            <w:r w:rsidRPr="00E13EFE">
              <w:rPr>
                <w:sz w:val="22"/>
                <w:szCs w:val="22"/>
              </w:rPr>
              <w:t xml:space="preserve">» </w:t>
            </w:r>
            <w:r w:rsidR="00DF5555">
              <w:rPr>
                <w:sz w:val="22"/>
                <w:szCs w:val="22"/>
              </w:rPr>
              <w:t xml:space="preserve">октября </w:t>
            </w:r>
            <w:r w:rsidR="00DF5555" w:rsidRPr="00E13EFE">
              <w:rPr>
                <w:sz w:val="22"/>
                <w:szCs w:val="22"/>
              </w:rPr>
              <w:t>2018</w:t>
            </w:r>
            <w:r w:rsidRPr="00E13EFE">
              <w:rPr>
                <w:sz w:val="22"/>
                <w:szCs w:val="22"/>
              </w:rPr>
              <w:t xml:space="preserve"> года</w:t>
            </w:r>
          </w:p>
        </w:tc>
      </w:tr>
      <w:tr w:rsidR="00CA7246" w:rsidRPr="00E13EFE" w14:paraId="5EECF94C" w14:textId="77777777" w:rsidTr="00CA7246">
        <w:tc>
          <w:tcPr>
            <w:tcW w:w="2552" w:type="dxa"/>
            <w:gridSpan w:val="2"/>
            <w:vMerge/>
            <w:shd w:val="clear" w:color="auto" w:fill="F2F2F2" w:themeFill="background1" w:themeFillShade="F2"/>
            <w:vAlign w:val="center"/>
          </w:tcPr>
          <w:p w14:paraId="59035359" w14:textId="77777777" w:rsidR="00CA7246" w:rsidRPr="00E13EFE" w:rsidRDefault="00CA7246" w:rsidP="00161F63">
            <w:pPr>
              <w:pStyle w:val="10"/>
              <w:keepLines/>
              <w:tabs>
                <w:tab w:val="clear" w:pos="1106"/>
                <w:tab w:val="clear" w:pos="1276"/>
              </w:tabs>
              <w:spacing w:after="40"/>
              <w:ind w:left="33" w:firstLine="0"/>
              <w:jc w:val="left"/>
              <w:rPr>
                <w:sz w:val="22"/>
                <w:szCs w:val="22"/>
              </w:rPr>
            </w:pPr>
          </w:p>
        </w:tc>
        <w:tc>
          <w:tcPr>
            <w:tcW w:w="1984" w:type="dxa"/>
            <w:gridSpan w:val="2"/>
            <w:shd w:val="clear" w:color="auto" w:fill="F2F2F2" w:themeFill="background1" w:themeFillShade="F2"/>
            <w:vAlign w:val="center"/>
          </w:tcPr>
          <w:p w14:paraId="6FA16195" w14:textId="77777777" w:rsidR="00CA7246" w:rsidRPr="00E13EFE" w:rsidRDefault="00CA7246" w:rsidP="00161F63">
            <w:pPr>
              <w:pStyle w:val="10"/>
              <w:keepLines/>
              <w:tabs>
                <w:tab w:val="clear" w:pos="1106"/>
                <w:tab w:val="clear" w:pos="1276"/>
              </w:tabs>
              <w:spacing w:after="40"/>
              <w:ind w:left="33" w:firstLine="0"/>
              <w:rPr>
                <w:b/>
                <w:sz w:val="22"/>
                <w:szCs w:val="22"/>
              </w:rPr>
            </w:pPr>
            <w:r w:rsidRPr="00E13EFE">
              <w:rPr>
                <w:b/>
                <w:sz w:val="22"/>
                <w:szCs w:val="22"/>
              </w:rPr>
              <w:t>Орган</w:t>
            </w:r>
          </w:p>
        </w:tc>
        <w:tc>
          <w:tcPr>
            <w:tcW w:w="5240" w:type="dxa"/>
            <w:vAlign w:val="center"/>
          </w:tcPr>
          <w:p w14:paraId="1D2992AF" w14:textId="77777777" w:rsidR="00CA7246" w:rsidRPr="00E13EFE" w:rsidRDefault="00CA7246" w:rsidP="00161F63">
            <w:pPr>
              <w:pStyle w:val="10"/>
              <w:keepLines/>
              <w:tabs>
                <w:tab w:val="clear" w:pos="1106"/>
                <w:tab w:val="clear" w:pos="1276"/>
              </w:tabs>
              <w:spacing w:after="40"/>
              <w:ind w:left="33" w:firstLine="0"/>
              <w:rPr>
                <w:sz w:val="22"/>
                <w:szCs w:val="22"/>
              </w:rPr>
            </w:pPr>
            <w:r w:rsidRPr="00E13EFE">
              <w:rPr>
                <w:sz w:val="22"/>
                <w:szCs w:val="22"/>
              </w:rPr>
              <w:t>Межрайонная инспекция Федеральной налоговой службы № 16 по Новосибирской области</w:t>
            </w:r>
          </w:p>
        </w:tc>
      </w:tr>
      <w:tr w:rsidR="00CA7246" w:rsidRPr="00E13EFE" w14:paraId="5E297861" w14:textId="77777777" w:rsidTr="00CA7246">
        <w:trPr>
          <w:trHeight w:val="173"/>
        </w:trPr>
        <w:tc>
          <w:tcPr>
            <w:tcW w:w="2552" w:type="dxa"/>
            <w:gridSpan w:val="2"/>
            <w:vMerge w:val="restart"/>
            <w:shd w:val="clear" w:color="auto" w:fill="F2F2F2" w:themeFill="background1" w:themeFillShade="F2"/>
            <w:vAlign w:val="center"/>
          </w:tcPr>
          <w:p w14:paraId="4424BB84" w14:textId="77777777" w:rsidR="00CA7246" w:rsidRPr="00E13EFE" w:rsidRDefault="00CA7246" w:rsidP="00161F63">
            <w:pPr>
              <w:pStyle w:val="10"/>
              <w:keepLines/>
              <w:tabs>
                <w:tab w:val="clear" w:pos="1106"/>
                <w:tab w:val="clear" w:pos="1276"/>
              </w:tabs>
              <w:spacing w:after="40"/>
              <w:ind w:left="33" w:firstLine="0"/>
              <w:jc w:val="left"/>
              <w:rPr>
                <w:b/>
                <w:sz w:val="22"/>
                <w:szCs w:val="22"/>
              </w:rPr>
            </w:pPr>
            <w:r w:rsidRPr="00E13EFE">
              <w:rPr>
                <w:b/>
                <w:sz w:val="22"/>
                <w:szCs w:val="22"/>
              </w:rPr>
              <w:t>Банковские реквизиты</w:t>
            </w:r>
          </w:p>
        </w:tc>
        <w:tc>
          <w:tcPr>
            <w:tcW w:w="1984" w:type="dxa"/>
            <w:gridSpan w:val="2"/>
            <w:shd w:val="clear" w:color="auto" w:fill="F2F2F2" w:themeFill="background1" w:themeFillShade="F2"/>
            <w:vAlign w:val="center"/>
          </w:tcPr>
          <w:p w14:paraId="503A87CD" w14:textId="77777777" w:rsidR="00CA7246" w:rsidRPr="00E13EFE" w:rsidRDefault="00CA7246" w:rsidP="00161F63">
            <w:pPr>
              <w:spacing w:after="40"/>
              <w:ind w:left="33" w:firstLine="0"/>
              <w:contextualSpacing/>
              <w:jc w:val="left"/>
              <w:rPr>
                <w:b/>
                <w:sz w:val="22"/>
                <w:szCs w:val="22"/>
              </w:rPr>
            </w:pPr>
            <w:r w:rsidRPr="00E13EFE">
              <w:rPr>
                <w:b/>
                <w:sz w:val="22"/>
                <w:szCs w:val="22"/>
              </w:rPr>
              <w:t>Банк</w:t>
            </w:r>
          </w:p>
        </w:tc>
        <w:tc>
          <w:tcPr>
            <w:tcW w:w="5240" w:type="dxa"/>
            <w:vAlign w:val="center"/>
          </w:tcPr>
          <w:p w14:paraId="70789CEF" w14:textId="77777777" w:rsidR="00CA7246" w:rsidRPr="00E13EFE" w:rsidRDefault="00CA7246" w:rsidP="00161F63">
            <w:pPr>
              <w:spacing w:after="40"/>
              <w:ind w:left="33" w:firstLine="0"/>
              <w:contextualSpacing/>
              <w:rPr>
                <w:sz w:val="22"/>
                <w:szCs w:val="22"/>
              </w:rPr>
            </w:pPr>
            <w:r w:rsidRPr="00E13EFE">
              <w:rPr>
                <w:sz w:val="22"/>
                <w:szCs w:val="22"/>
              </w:rPr>
              <w:t>Сибирский Банк ПАО «Сбербанк»</w:t>
            </w:r>
          </w:p>
        </w:tc>
      </w:tr>
      <w:tr w:rsidR="00CA7246" w:rsidRPr="00E13EFE" w14:paraId="663959BC" w14:textId="77777777" w:rsidTr="00CA7246">
        <w:trPr>
          <w:trHeight w:val="173"/>
        </w:trPr>
        <w:tc>
          <w:tcPr>
            <w:tcW w:w="2552" w:type="dxa"/>
            <w:gridSpan w:val="2"/>
            <w:vMerge/>
            <w:shd w:val="clear" w:color="auto" w:fill="F2F2F2" w:themeFill="background1" w:themeFillShade="F2"/>
            <w:vAlign w:val="center"/>
          </w:tcPr>
          <w:p w14:paraId="77FC0F4E" w14:textId="77777777" w:rsidR="00CA7246" w:rsidRPr="00E13EFE" w:rsidRDefault="00CA7246" w:rsidP="00161F63">
            <w:pPr>
              <w:pStyle w:val="10"/>
              <w:keepLines/>
              <w:tabs>
                <w:tab w:val="clear" w:pos="1106"/>
                <w:tab w:val="clear" w:pos="1276"/>
              </w:tabs>
              <w:spacing w:after="40"/>
              <w:ind w:left="33" w:firstLine="0"/>
              <w:jc w:val="left"/>
              <w:rPr>
                <w:sz w:val="22"/>
                <w:szCs w:val="22"/>
              </w:rPr>
            </w:pPr>
          </w:p>
        </w:tc>
        <w:tc>
          <w:tcPr>
            <w:tcW w:w="1984" w:type="dxa"/>
            <w:gridSpan w:val="2"/>
            <w:shd w:val="clear" w:color="auto" w:fill="F2F2F2" w:themeFill="background1" w:themeFillShade="F2"/>
            <w:vAlign w:val="center"/>
          </w:tcPr>
          <w:p w14:paraId="1BE41D06" w14:textId="77777777" w:rsidR="00CA7246" w:rsidRPr="00E13EFE" w:rsidRDefault="00CA7246" w:rsidP="00161F63">
            <w:pPr>
              <w:spacing w:after="40"/>
              <w:ind w:left="33" w:firstLine="0"/>
              <w:contextualSpacing/>
              <w:jc w:val="left"/>
              <w:rPr>
                <w:b/>
                <w:sz w:val="22"/>
                <w:szCs w:val="22"/>
              </w:rPr>
            </w:pPr>
            <w:r w:rsidRPr="00E13EFE">
              <w:rPr>
                <w:b/>
                <w:sz w:val="22"/>
                <w:szCs w:val="22"/>
              </w:rPr>
              <w:t>Р/счет</w:t>
            </w:r>
          </w:p>
        </w:tc>
        <w:tc>
          <w:tcPr>
            <w:tcW w:w="5240" w:type="dxa"/>
            <w:vAlign w:val="center"/>
          </w:tcPr>
          <w:p w14:paraId="193A220F" w14:textId="77777777" w:rsidR="00CA7246" w:rsidRPr="00E13EFE" w:rsidRDefault="00CA7246" w:rsidP="00161F63">
            <w:pPr>
              <w:spacing w:after="40"/>
              <w:ind w:left="33" w:firstLine="0"/>
              <w:contextualSpacing/>
              <w:rPr>
                <w:sz w:val="22"/>
                <w:szCs w:val="22"/>
              </w:rPr>
            </w:pPr>
            <w:r w:rsidRPr="00E13EFE">
              <w:rPr>
                <w:sz w:val="22"/>
                <w:szCs w:val="22"/>
              </w:rPr>
              <w:t>40702810944050044650</w:t>
            </w:r>
          </w:p>
        </w:tc>
      </w:tr>
      <w:tr w:rsidR="00CA7246" w:rsidRPr="00E13EFE" w14:paraId="5C9F5348" w14:textId="77777777" w:rsidTr="00CA7246">
        <w:trPr>
          <w:trHeight w:val="192"/>
        </w:trPr>
        <w:tc>
          <w:tcPr>
            <w:tcW w:w="2552" w:type="dxa"/>
            <w:gridSpan w:val="2"/>
            <w:vMerge/>
            <w:shd w:val="clear" w:color="auto" w:fill="F2F2F2" w:themeFill="background1" w:themeFillShade="F2"/>
            <w:vAlign w:val="center"/>
          </w:tcPr>
          <w:p w14:paraId="41347BA8" w14:textId="77777777" w:rsidR="00CA7246" w:rsidRPr="00E13EFE" w:rsidRDefault="00CA7246" w:rsidP="00161F63">
            <w:pPr>
              <w:pStyle w:val="10"/>
              <w:keepLines/>
              <w:tabs>
                <w:tab w:val="clear" w:pos="1106"/>
                <w:tab w:val="clear" w:pos="1276"/>
              </w:tabs>
              <w:spacing w:after="40"/>
              <w:ind w:left="33" w:firstLine="0"/>
              <w:jc w:val="left"/>
              <w:rPr>
                <w:sz w:val="22"/>
                <w:szCs w:val="22"/>
              </w:rPr>
            </w:pPr>
          </w:p>
        </w:tc>
        <w:tc>
          <w:tcPr>
            <w:tcW w:w="1984" w:type="dxa"/>
            <w:gridSpan w:val="2"/>
            <w:shd w:val="clear" w:color="auto" w:fill="F2F2F2" w:themeFill="background1" w:themeFillShade="F2"/>
            <w:vAlign w:val="center"/>
          </w:tcPr>
          <w:p w14:paraId="1578A743" w14:textId="77777777" w:rsidR="00CA7246" w:rsidRPr="00E13EFE" w:rsidRDefault="00CA7246" w:rsidP="00161F63">
            <w:pPr>
              <w:spacing w:after="40"/>
              <w:ind w:left="33" w:firstLine="0"/>
              <w:contextualSpacing/>
              <w:jc w:val="left"/>
              <w:rPr>
                <w:b/>
                <w:sz w:val="22"/>
                <w:szCs w:val="22"/>
              </w:rPr>
            </w:pPr>
            <w:r w:rsidRPr="00E13EFE">
              <w:rPr>
                <w:b/>
                <w:sz w:val="22"/>
                <w:szCs w:val="22"/>
              </w:rPr>
              <w:t>К/счет</w:t>
            </w:r>
          </w:p>
        </w:tc>
        <w:tc>
          <w:tcPr>
            <w:tcW w:w="5240" w:type="dxa"/>
            <w:vAlign w:val="center"/>
          </w:tcPr>
          <w:p w14:paraId="50B576E7" w14:textId="77777777" w:rsidR="00CA7246" w:rsidRPr="00E13EFE" w:rsidRDefault="00CA7246" w:rsidP="00161F63">
            <w:pPr>
              <w:spacing w:after="40"/>
              <w:ind w:left="33" w:firstLine="0"/>
              <w:contextualSpacing/>
              <w:rPr>
                <w:sz w:val="22"/>
                <w:szCs w:val="22"/>
              </w:rPr>
            </w:pPr>
            <w:r w:rsidRPr="00E13EFE">
              <w:rPr>
                <w:sz w:val="22"/>
                <w:szCs w:val="22"/>
              </w:rPr>
              <w:t>30101810500000000641</w:t>
            </w:r>
          </w:p>
        </w:tc>
      </w:tr>
      <w:tr w:rsidR="00CA7246" w:rsidRPr="00E13EFE" w14:paraId="486E9CE7" w14:textId="77777777" w:rsidTr="00CA7246">
        <w:trPr>
          <w:trHeight w:val="116"/>
        </w:trPr>
        <w:tc>
          <w:tcPr>
            <w:tcW w:w="2552" w:type="dxa"/>
            <w:gridSpan w:val="2"/>
            <w:vMerge/>
            <w:shd w:val="clear" w:color="auto" w:fill="F2F2F2" w:themeFill="background1" w:themeFillShade="F2"/>
            <w:vAlign w:val="center"/>
          </w:tcPr>
          <w:p w14:paraId="674AE96A" w14:textId="77777777" w:rsidR="00CA7246" w:rsidRPr="00E13EFE" w:rsidRDefault="00CA7246" w:rsidP="00161F63">
            <w:pPr>
              <w:pStyle w:val="10"/>
              <w:keepLines/>
              <w:tabs>
                <w:tab w:val="clear" w:pos="1106"/>
                <w:tab w:val="clear" w:pos="1276"/>
              </w:tabs>
              <w:spacing w:after="40"/>
              <w:ind w:left="33" w:firstLine="0"/>
              <w:jc w:val="left"/>
              <w:rPr>
                <w:sz w:val="22"/>
                <w:szCs w:val="22"/>
              </w:rPr>
            </w:pPr>
          </w:p>
        </w:tc>
        <w:tc>
          <w:tcPr>
            <w:tcW w:w="1984" w:type="dxa"/>
            <w:gridSpan w:val="2"/>
            <w:shd w:val="clear" w:color="auto" w:fill="F2F2F2" w:themeFill="background1" w:themeFillShade="F2"/>
            <w:vAlign w:val="center"/>
          </w:tcPr>
          <w:p w14:paraId="3FE975CD" w14:textId="77777777" w:rsidR="00CA7246" w:rsidRPr="00E13EFE" w:rsidRDefault="00CA7246" w:rsidP="00161F63">
            <w:pPr>
              <w:spacing w:after="40"/>
              <w:ind w:left="33" w:firstLine="0"/>
              <w:contextualSpacing/>
              <w:jc w:val="left"/>
              <w:rPr>
                <w:b/>
                <w:sz w:val="22"/>
                <w:szCs w:val="22"/>
              </w:rPr>
            </w:pPr>
            <w:r w:rsidRPr="00E13EFE">
              <w:rPr>
                <w:b/>
                <w:sz w:val="22"/>
                <w:szCs w:val="22"/>
              </w:rPr>
              <w:t>БИК</w:t>
            </w:r>
          </w:p>
        </w:tc>
        <w:tc>
          <w:tcPr>
            <w:tcW w:w="5240" w:type="dxa"/>
            <w:vAlign w:val="center"/>
          </w:tcPr>
          <w:p w14:paraId="7A5921B2" w14:textId="77777777" w:rsidR="00CA7246" w:rsidRPr="00E13EFE" w:rsidRDefault="00CA7246" w:rsidP="00161F63">
            <w:pPr>
              <w:spacing w:after="40"/>
              <w:ind w:left="33" w:firstLine="0"/>
              <w:contextualSpacing/>
              <w:rPr>
                <w:sz w:val="22"/>
                <w:szCs w:val="22"/>
              </w:rPr>
            </w:pPr>
            <w:r w:rsidRPr="00E13EFE">
              <w:rPr>
                <w:sz w:val="22"/>
                <w:szCs w:val="22"/>
              </w:rPr>
              <w:t>045004641</w:t>
            </w:r>
          </w:p>
        </w:tc>
      </w:tr>
      <w:tr w:rsidR="00CA7246" w:rsidRPr="00E13EFE" w14:paraId="4FAC6495" w14:textId="77777777" w:rsidTr="00CA7246">
        <w:trPr>
          <w:trHeight w:val="116"/>
        </w:trPr>
        <w:tc>
          <w:tcPr>
            <w:tcW w:w="2552" w:type="dxa"/>
            <w:gridSpan w:val="2"/>
            <w:vMerge w:val="restart"/>
            <w:shd w:val="clear" w:color="auto" w:fill="F2F2F2" w:themeFill="background1" w:themeFillShade="F2"/>
            <w:vAlign w:val="center"/>
          </w:tcPr>
          <w:p w14:paraId="568631D8" w14:textId="77777777" w:rsidR="00CA7246" w:rsidRPr="00E13EFE" w:rsidRDefault="00CA7246" w:rsidP="00161F63">
            <w:pPr>
              <w:pStyle w:val="10"/>
              <w:keepLines/>
              <w:tabs>
                <w:tab w:val="clear" w:pos="1106"/>
                <w:tab w:val="clear" w:pos="1276"/>
              </w:tabs>
              <w:spacing w:after="40"/>
              <w:ind w:left="33" w:firstLine="0"/>
              <w:jc w:val="left"/>
              <w:rPr>
                <w:sz w:val="22"/>
                <w:szCs w:val="22"/>
              </w:rPr>
            </w:pPr>
            <w:r w:rsidRPr="00E13EFE">
              <w:rPr>
                <w:b/>
                <w:sz w:val="22"/>
                <w:szCs w:val="22"/>
                <w:shd w:val="clear" w:color="auto" w:fill="F2F2F2" w:themeFill="background1" w:themeFillShade="F2"/>
              </w:rPr>
              <w:t>Подписант</w:t>
            </w:r>
          </w:p>
        </w:tc>
        <w:tc>
          <w:tcPr>
            <w:tcW w:w="1984" w:type="dxa"/>
            <w:gridSpan w:val="2"/>
            <w:shd w:val="clear" w:color="auto" w:fill="F2F2F2" w:themeFill="background1" w:themeFillShade="F2"/>
            <w:vAlign w:val="center"/>
          </w:tcPr>
          <w:p w14:paraId="753302D5" w14:textId="77777777" w:rsidR="00CA7246" w:rsidRPr="00E13EFE" w:rsidRDefault="00CA7246" w:rsidP="00161F63">
            <w:pPr>
              <w:spacing w:after="40"/>
              <w:ind w:left="33" w:firstLine="0"/>
              <w:contextualSpacing/>
              <w:jc w:val="left"/>
              <w:rPr>
                <w:b/>
                <w:sz w:val="22"/>
                <w:szCs w:val="22"/>
              </w:rPr>
            </w:pPr>
            <w:r w:rsidRPr="00E13EFE">
              <w:rPr>
                <w:b/>
                <w:sz w:val="22"/>
                <w:szCs w:val="22"/>
              </w:rPr>
              <w:t>Должность</w:t>
            </w:r>
          </w:p>
        </w:tc>
        <w:tc>
          <w:tcPr>
            <w:tcW w:w="5240" w:type="dxa"/>
            <w:vAlign w:val="center"/>
          </w:tcPr>
          <w:p w14:paraId="41009DA4" w14:textId="77777777" w:rsidR="00CA7246" w:rsidRPr="00E13EFE" w:rsidRDefault="00CA7246" w:rsidP="00161F63">
            <w:pPr>
              <w:spacing w:after="40"/>
              <w:ind w:left="33" w:firstLine="0"/>
              <w:contextualSpacing/>
              <w:rPr>
                <w:sz w:val="22"/>
                <w:szCs w:val="22"/>
              </w:rPr>
            </w:pPr>
          </w:p>
        </w:tc>
      </w:tr>
      <w:tr w:rsidR="00CA7246" w:rsidRPr="00E13EFE" w14:paraId="711DCF3B" w14:textId="77777777" w:rsidTr="00CA7246">
        <w:trPr>
          <w:trHeight w:val="301"/>
        </w:trPr>
        <w:tc>
          <w:tcPr>
            <w:tcW w:w="2552" w:type="dxa"/>
            <w:gridSpan w:val="2"/>
            <w:vMerge/>
            <w:shd w:val="clear" w:color="auto" w:fill="F2F2F2" w:themeFill="background1" w:themeFillShade="F2"/>
            <w:vAlign w:val="center"/>
          </w:tcPr>
          <w:p w14:paraId="239B9753" w14:textId="77777777" w:rsidR="00CA7246" w:rsidRPr="00E13EFE" w:rsidRDefault="00CA7246" w:rsidP="00161F63">
            <w:pPr>
              <w:pStyle w:val="10"/>
              <w:keepLines/>
              <w:tabs>
                <w:tab w:val="clear" w:pos="1106"/>
                <w:tab w:val="clear" w:pos="1276"/>
              </w:tabs>
              <w:spacing w:after="40"/>
              <w:ind w:left="33" w:firstLine="0"/>
              <w:jc w:val="left"/>
              <w:rPr>
                <w:b/>
                <w:sz w:val="22"/>
                <w:szCs w:val="22"/>
              </w:rPr>
            </w:pPr>
          </w:p>
        </w:tc>
        <w:tc>
          <w:tcPr>
            <w:tcW w:w="1984" w:type="dxa"/>
            <w:gridSpan w:val="2"/>
            <w:shd w:val="clear" w:color="auto" w:fill="F2F2F2" w:themeFill="background1" w:themeFillShade="F2"/>
            <w:vAlign w:val="center"/>
          </w:tcPr>
          <w:p w14:paraId="230913E9" w14:textId="77777777" w:rsidR="00CA7246" w:rsidRPr="00E13EFE" w:rsidRDefault="00CA7246" w:rsidP="00161F63">
            <w:pPr>
              <w:pStyle w:val="10"/>
              <w:keepLines/>
              <w:tabs>
                <w:tab w:val="clear" w:pos="1106"/>
                <w:tab w:val="clear" w:pos="1276"/>
              </w:tabs>
              <w:spacing w:after="40"/>
              <w:ind w:left="33" w:firstLine="0"/>
              <w:jc w:val="left"/>
              <w:rPr>
                <w:b/>
                <w:sz w:val="22"/>
                <w:szCs w:val="22"/>
              </w:rPr>
            </w:pPr>
            <w:r w:rsidRPr="00E13EFE">
              <w:rPr>
                <w:b/>
                <w:sz w:val="22"/>
                <w:szCs w:val="22"/>
              </w:rPr>
              <w:t xml:space="preserve">ФИО </w:t>
            </w:r>
          </w:p>
        </w:tc>
        <w:tc>
          <w:tcPr>
            <w:tcW w:w="5240" w:type="dxa"/>
            <w:vAlign w:val="center"/>
          </w:tcPr>
          <w:p w14:paraId="2E4D936F" w14:textId="77777777" w:rsidR="00CA7246" w:rsidRPr="00E13EFE" w:rsidRDefault="00CA7246" w:rsidP="00161F63">
            <w:pPr>
              <w:pStyle w:val="10"/>
              <w:keepLines/>
              <w:tabs>
                <w:tab w:val="clear" w:pos="1106"/>
                <w:tab w:val="clear" w:pos="1276"/>
              </w:tabs>
              <w:spacing w:after="40"/>
              <w:ind w:left="33" w:firstLine="0"/>
              <w:rPr>
                <w:bCs/>
                <w:sz w:val="22"/>
                <w:szCs w:val="22"/>
              </w:rPr>
            </w:pPr>
          </w:p>
        </w:tc>
      </w:tr>
      <w:tr w:rsidR="00CA7246" w:rsidRPr="00E13EFE" w14:paraId="0740E1FD" w14:textId="77777777" w:rsidTr="00CA7246">
        <w:trPr>
          <w:trHeight w:val="130"/>
        </w:trPr>
        <w:tc>
          <w:tcPr>
            <w:tcW w:w="2552" w:type="dxa"/>
            <w:gridSpan w:val="2"/>
            <w:vMerge/>
            <w:shd w:val="clear" w:color="auto" w:fill="F2F2F2" w:themeFill="background1" w:themeFillShade="F2"/>
            <w:vAlign w:val="center"/>
          </w:tcPr>
          <w:p w14:paraId="1FA3F655" w14:textId="77777777" w:rsidR="00CA7246" w:rsidRPr="00E13EFE" w:rsidRDefault="00CA7246" w:rsidP="00161F63">
            <w:pPr>
              <w:pStyle w:val="10"/>
              <w:keepLines/>
              <w:tabs>
                <w:tab w:val="clear" w:pos="1106"/>
                <w:tab w:val="clear" w:pos="1276"/>
              </w:tabs>
              <w:spacing w:after="40"/>
              <w:ind w:left="33" w:firstLine="0"/>
              <w:jc w:val="left"/>
              <w:rPr>
                <w:sz w:val="22"/>
                <w:szCs w:val="22"/>
              </w:rPr>
            </w:pPr>
          </w:p>
        </w:tc>
        <w:tc>
          <w:tcPr>
            <w:tcW w:w="1984" w:type="dxa"/>
            <w:gridSpan w:val="2"/>
            <w:shd w:val="clear" w:color="auto" w:fill="F2F2F2" w:themeFill="background1" w:themeFillShade="F2"/>
            <w:vAlign w:val="center"/>
          </w:tcPr>
          <w:p w14:paraId="702DE3EE" w14:textId="77777777" w:rsidR="00CA7246" w:rsidRPr="00E13EFE" w:rsidRDefault="00CA7246" w:rsidP="00161F63">
            <w:pPr>
              <w:pStyle w:val="10"/>
              <w:keepLines/>
              <w:tabs>
                <w:tab w:val="clear" w:pos="1106"/>
                <w:tab w:val="clear" w:pos="1276"/>
              </w:tabs>
              <w:spacing w:after="40"/>
              <w:ind w:left="33" w:firstLine="0"/>
              <w:jc w:val="left"/>
              <w:rPr>
                <w:b/>
                <w:sz w:val="22"/>
                <w:szCs w:val="22"/>
              </w:rPr>
            </w:pPr>
            <w:r w:rsidRPr="00E13EFE">
              <w:rPr>
                <w:b/>
                <w:sz w:val="22"/>
                <w:szCs w:val="22"/>
              </w:rPr>
              <w:t>Полномочия</w:t>
            </w:r>
          </w:p>
        </w:tc>
        <w:tc>
          <w:tcPr>
            <w:tcW w:w="5240" w:type="dxa"/>
            <w:vAlign w:val="center"/>
          </w:tcPr>
          <w:p w14:paraId="2B8E257C" w14:textId="77777777" w:rsidR="00CA7246" w:rsidRPr="00E13EFE" w:rsidRDefault="00CA7246" w:rsidP="00161F63">
            <w:pPr>
              <w:pStyle w:val="10"/>
              <w:keepLines/>
              <w:tabs>
                <w:tab w:val="clear" w:pos="1106"/>
                <w:tab w:val="clear" w:pos="1276"/>
              </w:tabs>
              <w:spacing w:after="40"/>
              <w:ind w:left="33" w:firstLine="0"/>
              <w:rPr>
                <w:sz w:val="22"/>
                <w:szCs w:val="22"/>
              </w:rPr>
            </w:pPr>
          </w:p>
        </w:tc>
      </w:tr>
      <w:tr w:rsidR="00CA7246" w:rsidRPr="00E13EFE" w14:paraId="734F3F89" w14:textId="77777777" w:rsidTr="00CA7246">
        <w:tc>
          <w:tcPr>
            <w:tcW w:w="1134" w:type="dxa"/>
            <w:shd w:val="clear" w:color="auto" w:fill="F2F2F2" w:themeFill="background1" w:themeFillShade="F2"/>
            <w:vAlign w:val="center"/>
          </w:tcPr>
          <w:p w14:paraId="5F2A5584" w14:textId="77777777" w:rsidR="00CA7246" w:rsidRPr="00E13EFE" w:rsidRDefault="00CA7246" w:rsidP="00161F63">
            <w:pPr>
              <w:pStyle w:val="10"/>
              <w:keepLines/>
              <w:tabs>
                <w:tab w:val="clear" w:pos="1106"/>
                <w:tab w:val="clear" w:pos="1276"/>
              </w:tabs>
              <w:spacing w:after="40"/>
              <w:ind w:left="33" w:firstLine="0"/>
              <w:jc w:val="left"/>
              <w:rPr>
                <w:b/>
                <w:sz w:val="22"/>
                <w:szCs w:val="22"/>
              </w:rPr>
            </w:pPr>
            <w:r w:rsidRPr="00E13EFE">
              <w:rPr>
                <w:b/>
                <w:sz w:val="22"/>
                <w:szCs w:val="22"/>
              </w:rPr>
              <w:t>Сайт</w:t>
            </w:r>
          </w:p>
        </w:tc>
        <w:tc>
          <w:tcPr>
            <w:tcW w:w="2263" w:type="dxa"/>
            <w:gridSpan w:val="2"/>
            <w:vAlign w:val="center"/>
          </w:tcPr>
          <w:p w14:paraId="761F820A" w14:textId="77777777" w:rsidR="00CA7246" w:rsidRPr="00E13EFE" w:rsidRDefault="00CA7246" w:rsidP="00161F63">
            <w:pPr>
              <w:pStyle w:val="10"/>
              <w:keepLines/>
              <w:tabs>
                <w:tab w:val="clear" w:pos="1106"/>
                <w:tab w:val="clear" w:pos="1276"/>
              </w:tabs>
              <w:spacing w:after="40"/>
              <w:ind w:left="33" w:firstLine="0"/>
              <w:jc w:val="left"/>
              <w:rPr>
                <w:sz w:val="22"/>
                <w:szCs w:val="22"/>
              </w:rPr>
            </w:pPr>
            <w:r w:rsidRPr="00E13EFE">
              <w:rPr>
                <w:color w:val="000000"/>
                <w:sz w:val="22"/>
                <w:szCs w:val="22"/>
              </w:rPr>
              <w:t>www.виравира.рф</w:t>
            </w:r>
          </w:p>
        </w:tc>
        <w:tc>
          <w:tcPr>
            <w:tcW w:w="1139" w:type="dxa"/>
            <w:shd w:val="clear" w:color="auto" w:fill="F2F2F2" w:themeFill="background1" w:themeFillShade="F2"/>
            <w:vAlign w:val="center"/>
          </w:tcPr>
          <w:p w14:paraId="31CCB8B6" w14:textId="77777777" w:rsidR="00CA7246" w:rsidRPr="00E13EFE" w:rsidRDefault="00CA7246" w:rsidP="00161F63">
            <w:pPr>
              <w:pStyle w:val="10"/>
              <w:keepLines/>
              <w:tabs>
                <w:tab w:val="clear" w:pos="1106"/>
                <w:tab w:val="clear" w:pos="1276"/>
              </w:tabs>
              <w:spacing w:after="40"/>
              <w:ind w:left="33" w:firstLine="0"/>
              <w:jc w:val="left"/>
              <w:rPr>
                <w:b/>
                <w:sz w:val="22"/>
                <w:szCs w:val="22"/>
              </w:rPr>
            </w:pPr>
            <w:r w:rsidRPr="00E13EFE">
              <w:rPr>
                <w:b/>
                <w:sz w:val="22"/>
                <w:szCs w:val="22"/>
              </w:rPr>
              <w:t>ИНН</w:t>
            </w:r>
          </w:p>
        </w:tc>
        <w:tc>
          <w:tcPr>
            <w:tcW w:w="5240" w:type="dxa"/>
            <w:vAlign w:val="center"/>
          </w:tcPr>
          <w:p w14:paraId="15D6FA5B" w14:textId="77777777" w:rsidR="00CA7246" w:rsidRPr="00E13EFE" w:rsidRDefault="00CA7246" w:rsidP="00161F63">
            <w:pPr>
              <w:pStyle w:val="10"/>
              <w:keepLines/>
              <w:tabs>
                <w:tab w:val="clear" w:pos="1106"/>
                <w:tab w:val="clear" w:pos="1276"/>
              </w:tabs>
              <w:spacing w:after="40"/>
              <w:ind w:left="33" w:firstLine="0"/>
              <w:jc w:val="left"/>
              <w:rPr>
                <w:sz w:val="22"/>
                <w:szCs w:val="22"/>
              </w:rPr>
            </w:pPr>
            <w:r w:rsidRPr="00E13EFE">
              <w:rPr>
                <w:sz w:val="22"/>
                <w:szCs w:val="22"/>
              </w:rPr>
              <w:t>5410076740</w:t>
            </w:r>
          </w:p>
        </w:tc>
      </w:tr>
      <w:tr w:rsidR="00CA7246" w:rsidRPr="00E13EFE" w14:paraId="6B75A450" w14:textId="77777777" w:rsidTr="00CA7246">
        <w:tc>
          <w:tcPr>
            <w:tcW w:w="1134" w:type="dxa"/>
            <w:shd w:val="clear" w:color="auto" w:fill="F2F2F2" w:themeFill="background1" w:themeFillShade="F2"/>
            <w:vAlign w:val="center"/>
          </w:tcPr>
          <w:p w14:paraId="424559BD" w14:textId="77777777" w:rsidR="00CA7246" w:rsidRPr="00E13EFE" w:rsidRDefault="00CA7246" w:rsidP="00161F63">
            <w:pPr>
              <w:pStyle w:val="10"/>
              <w:keepLines/>
              <w:tabs>
                <w:tab w:val="clear" w:pos="1106"/>
                <w:tab w:val="clear" w:pos="1276"/>
              </w:tabs>
              <w:spacing w:after="40"/>
              <w:ind w:left="33" w:firstLine="0"/>
              <w:jc w:val="left"/>
              <w:rPr>
                <w:b/>
                <w:sz w:val="22"/>
                <w:szCs w:val="22"/>
              </w:rPr>
            </w:pPr>
            <w:r w:rsidRPr="00E13EFE">
              <w:rPr>
                <w:b/>
                <w:sz w:val="22"/>
                <w:szCs w:val="22"/>
              </w:rPr>
              <w:t>Телефон</w:t>
            </w:r>
          </w:p>
        </w:tc>
        <w:tc>
          <w:tcPr>
            <w:tcW w:w="2263" w:type="dxa"/>
            <w:gridSpan w:val="2"/>
            <w:vAlign w:val="center"/>
          </w:tcPr>
          <w:p w14:paraId="799081F2" w14:textId="77777777" w:rsidR="00CA7246" w:rsidRPr="00E13EFE" w:rsidRDefault="00CA7246" w:rsidP="00161F63">
            <w:pPr>
              <w:pStyle w:val="10"/>
              <w:keepLines/>
              <w:tabs>
                <w:tab w:val="clear" w:pos="1106"/>
                <w:tab w:val="clear" w:pos="1276"/>
              </w:tabs>
              <w:spacing w:after="40"/>
              <w:ind w:left="33" w:firstLine="0"/>
              <w:jc w:val="left"/>
              <w:rPr>
                <w:sz w:val="22"/>
                <w:szCs w:val="22"/>
              </w:rPr>
            </w:pPr>
            <w:r w:rsidRPr="00E13EFE">
              <w:rPr>
                <w:sz w:val="22"/>
                <w:szCs w:val="22"/>
              </w:rPr>
              <w:t>+7</w:t>
            </w:r>
            <w:r w:rsidRPr="00E13EFE">
              <w:rPr>
                <w:sz w:val="22"/>
                <w:szCs w:val="22"/>
                <w:lang w:val="en-US"/>
              </w:rPr>
              <w:t xml:space="preserve"> </w:t>
            </w:r>
            <w:r w:rsidRPr="00E13EFE">
              <w:rPr>
                <w:sz w:val="22"/>
                <w:szCs w:val="22"/>
              </w:rPr>
              <w:t>/383/</w:t>
            </w:r>
            <w:r w:rsidRPr="00E13EFE">
              <w:rPr>
                <w:sz w:val="22"/>
                <w:szCs w:val="22"/>
                <w:lang w:val="en-US"/>
              </w:rPr>
              <w:t xml:space="preserve"> </w:t>
            </w:r>
            <w:r w:rsidRPr="00E13EFE">
              <w:rPr>
                <w:sz w:val="22"/>
                <w:szCs w:val="22"/>
              </w:rPr>
              <w:t>271-22-22</w:t>
            </w:r>
          </w:p>
        </w:tc>
        <w:tc>
          <w:tcPr>
            <w:tcW w:w="1139" w:type="dxa"/>
            <w:shd w:val="clear" w:color="auto" w:fill="F2F2F2" w:themeFill="background1" w:themeFillShade="F2"/>
            <w:vAlign w:val="center"/>
          </w:tcPr>
          <w:p w14:paraId="37D61C66" w14:textId="77777777" w:rsidR="00CA7246" w:rsidRPr="00E13EFE" w:rsidRDefault="00CA7246" w:rsidP="00161F63">
            <w:pPr>
              <w:pStyle w:val="10"/>
              <w:keepLines/>
              <w:tabs>
                <w:tab w:val="clear" w:pos="1106"/>
                <w:tab w:val="clear" w:pos="1276"/>
              </w:tabs>
              <w:spacing w:after="40"/>
              <w:ind w:left="33" w:firstLine="0"/>
              <w:jc w:val="left"/>
              <w:rPr>
                <w:b/>
                <w:sz w:val="22"/>
                <w:szCs w:val="22"/>
              </w:rPr>
            </w:pPr>
            <w:r w:rsidRPr="00E13EFE">
              <w:rPr>
                <w:b/>
                <w:sz w:val="22"/>
                <w:szCs w:val="22"/>
              </w:rPr>
              <w:t>КПП</w:t>
            </w:r>
          </w:p>
        </w:tc>
        <w:tc>
          <w:tcPr>
            <w:tcW w:w="5240" w:type="dxa"/>
            <w:vAlign w:val="center"/>
          </w:tcPr>
          <w:p w14:paraId="2C0C35B8" w14:textId="77777777" w:rsidR="00CA7246" w:rsidRPr="00E13EFE" w:rsidRDefault="00CA7246" w:rsidP="00161F63">
            <w:pPr>
              <w:pStyle w:val="10"/>
              <w:keepLines/>
              <w:tabs>
                <w:tab w:val="clear" w:pos="1106"/>
                <w:tab w:val="clear" w:pos="1276"/>
              </w:tabs>
              <w:spacing w:after="40"/>
              <w:ind w:left="33" w:firstLine="0"/>
              <w:jc w:val="left"/>
              <w:rPr>
                <w:sz w:val="22"/>
                <w:szCs w:val="22"/>
              </w:rPr>
            </w:pPr>
            <w:r w:rsidRPr="00E13EFE">
              <w:rPr>
                <w:sz w:val="22"/>
                <w:szCs w:val="22"/>
              </w:rPr>
              <w:t>541001001</w:t>
            </w:r>
          </w:p>
        </w:tc>
      </w:tr>
      <w:tr w:rsidR="00CA7246" w:rsidRPr="00E13EFE" w14:paraId="6A29E8E9" w14:textId="77777777" w:rsidTr="00CA7246">
        <w:tc>
          <w:tcPr>
            <w:tcW w:w="1134" w:type="dxa"/>
            <w:shd w:val="clear" w:color="auto" w:fill="F2F2F2" w:themeFill="background1" w:themeFillShade="F2"/>
            <w:vAlign w:val="center"/>
          </w:tcPr>
          <w:p w14:paraId="1B2D946A" w14:textId="77777777" w:rsidR="00CA7246" w:rsidRPr="00E13EFE" w:rsidRDefault="00CA7246" w:rsidP="00161F63">
            <w:pPr>
              <w:pStyle w:val="10"/>
              <w:keepLines/>
              <w:tabs>
                <w:tab w:val="clear" w:pos="1106"/>
                <w:tab w:val="clear" w:pos="1276"/>
              </w:tabs>
              <w:spacing w:after="40"/>
              <w:ind w:left="33" w:firstLine="0"/>
              <w:jc w:val="left"/>
              <w:rPr>
                <w:b/>
                <w:sz w:val="22"/>
                <w:szCs w:val="22"/>
              </w:rPr>
            </w:pPr>
            <w:r w:rsidRPr="00E13EFE">
              <w:rPr>
                <w:b/>
                <w:sz w:val="22"/>
                <w:szCs w:val="22"/>
              </w:rPr>
              <w:t>E-Mail</w:t>
            </w:r>
          </w:p>
        </w:tc>
        <w:tc>
          <w:tcPr>
            <w:tcW w:w="2263" w:type="dxa"/>
            <w:gridSpan w:val="2"/>
            <w:vAlign w:val="center"/>
          </w:tcPr>
          <w:p w14:paraId="3EA36A05" w14:textId="77777777" w:rsidR="00CA7246" w:rsidRPr="00E13EFE" w:rsidRDefault="00CA7246" w:rsidP="00161F63">
            <w:pPr>
              <w:pStyle w:val="10"/>
              <w:keepLines/>
              <w:tabs>
                <w:tab w:val="clear" w:pos="1106"/>
                <w:tab w:val="clear" w:pos="1276"/>
              </w:tabs>
              <w:spacing w:after="40"/>
              <w:ind w:left="33" w:firstLine="0"/>
              <w:jc w:val="left"/>
              <w:rPr>
                <w:sz w:val="22"/>
                <w:szCs w:val="22"/>
                <w:lang w:val="en-US"/>
              </w:rPr>
            </w:pPr>
            <w:r w:rsidRPr="00E13EFE">
              <w:rPr>
                <w:sz w:val="22"/>
                <w:szCs w:val="22"/>
                <w:lang w:val="en-US"/>
              </w:rPr>
              <w:t>info@vs-n.ru</w:t>
            </w:r>
          </w:p>
        </w:tc>
        <w:tc>
          <w:tcPr>
            <w:tcW w:w="1139" w:type="dxa"/>
            <w:shd w:val="clear" w:color="auto" w:fill="F2F2F2" w:themeFill="background1" w:themeFillShade="F2"/>
            <w:vAlign w:val="center"/>
          </w:tcPr>
          <w:p w14:paraId="1E270E8C" w14:textId="77777777" w:rsidR="00CA7246" w:rsidRPr="00E13EFE" w:rsidRDefault="00CA7246" w:rsidP="00161F63">
            <w:pPr>
              <w:pStyle w:val="10"/>
              <w:keepLines/>
              <w:tabs>
                <w:tab w:val="clear" w:pos="1106"/>
                <w:tab w:val="clear" w:pos="1276"/>
              </w:tabs>
              <w:spacing w:after="40"/>
              <w:ind w:left="33" w:firstLine="0"/>
              <w:jc w:val="left"/>
              <w:rPr>
                <w:b/>
                <w:sz w:val="22"/>
                <w:szCs w:val="22"/>
              </w:rPr>
            </w:pPr>
            <w:r w:rsidRPr="00E13EFE">
              <w:rPr>
                <w:b/>
                <w:sz w:val="22"/>
                <w:szCs w:val="22"/>
              </w:rPr>
              <w:t>ОГРН</w:t>
            </w:r>
          </w:p>
        </w:tc>
        <w:tc>
          <w:tcPr>
            <w:tcW w:w="5240" w:type="dxa"/>
            <w:vAlign w:val="center"/>
          </w:tcPr>
          <w:p w14:paraId="5B65C455" w14:textId="77777777" w:rsidR="00CA7246" w:rsidRPr="00E13EFE" w:rsidRDefault="00CA7246" w:rsidP="00161F63">
            <w:pPr>
              <w:pStyle w:val="10"/>
              <w:keepLines/>
              <w:tabs>
                <w:tab w:val="clear" w:pos="1106"/>
                <w:tab w:val="clear" w:pos="1276"/>
              </w:tabs>
              <w:spacing w:after="40"/>
              <w:ind w:left="33" w:firstLine="0"/>
              <w:jc w:val="left"/>
              <w:rPr>
                <w:color w:val="222222"/>
                <w:sz w:val="22"/>
                <w:szCs w:val="22"/>
                <w:shd w:val="clear" w:color="auto" w:fill="FFFFFF"/>
              </w:rPr>
            </w:pPr>
            <w:r w:rsidRPr="00E13EFE">
              <w:rPr>
                <w:sz w:val="22"/>
                <w:szCs w:val="22"/>
              </w:rPr>
              <w:t>1185476086366</w:t>
            </w:r>
          </w:p>
        </w:tc>
      </w:tr>
    </w:tbl>
    <w:p w14:paraId="4B12C77F" w14:textId="77777777" w:rsidR="00D719BE" w:rsidRPr="00E13EFE" w:rsidRDefault="005C2650">
      <w:pPr>
        <w:keepLines/>
        <w:spacing w:before="240" w:line="240" w:lineRule="auto"/>
        <w:ind w:firstLine="0"/>
        <w:rPr>
          <w:b/>
          <w:sz w:val="22"/>
          <w:szCs w:val="22"/>
        </w:rPr>
      </w:pPr>
      <w:r w:rsidRPr="00E13EFE">
        <w:rPr>
          <w:b/>
          <w:sz w:val="22"/>
          <w:szCs w:val="22"/>
        </w:rPr>
        <w:t>и УЧАСТНИК:</w:t>
      </w:r>
    </w:p>
    <w:p w14:paraId="7B152AA0" w14:textId="430F888B" w:rsidR="00D719BE" w:rsidRPr="00E13EFE" w:rsidRDefault="0026450C">
      <w:pPr>
        <w:spacing w:before="120" w:after="120"/>
        <w:ind w:firstLine="0"/>
        <w:jc w:val="left"/>
        <w:rPr>
          <w:sz w:val="22"/>
          <w:szCs w:val="22"/>
        </w:rPr>
      </w:pPr>
      <w:r w:rsidRPr="00E13EFE">
        <w:rPr>
          <w:b/>
          <w:sz w:val="22"/>
          <w:szCs w:val="22"/>
        </w:rPr>
        <w:t>________________________________________________________________________________________________________________________________________________________________________________</w:t>
      </w:r>
    </w:p>
    <w:p w14:paraId="7611294B" w14:textId="77777777" w:rsidR="00D719BE" w:rsidRPr="00E13EFE" w:rsidRDefault="00D719BE">
      <w:pPr>
        <w:spacing w:before="120" w:after="120"/>
        <w:ind w:firstLine="0"/>
        <w:jc w:val="left"/>
        <w:rPr>
          <w:b/>
          <w:sz w:val="22"/>
          <w:szCs w:val="22"/>
        </w:rPr>
      </w:pPr>
    </w:p>
    <w:p w14:paraId="0B6A151D" w14:textId="77777777" w:rsidR="00D719BE" w:rsidRPr="00E13EFE" w:rsidRDefault="005C2650">
      <w:pPr>
        <w:pBdr>
          <w:top w:val="nil"/>
          <w:left w:val="nil"/>
          <w:bottom w:val="nil"/>
          <w:right w:val="nil"/>
          <w:between w:val="nil"/>
        </w:pBdr>
        <w:spacing w:before="120" w:after="120"/>
        <w:ind w:firstLine="0"/>
        <w:jc w:val="left"/>
        <w:rPr>
          <w:color w:val="000000"/>
          <w:sz w:val="22"/>
          <w:szCs w:val="22"/>
        </w:rPr>
      </w:pPr>
      <w:r w:rsidRPr="00E13EFE">
        <w:rPr>
          <w:color w:val="000000"/>
          <w:sz w:val="22"/>
          <w:szCs w:val="22"/>
        </w:rPr>
        <w:t>заключили договор участия в долевом строительстве о нижеследующем:</w:t>
      </w:r>
    </w:p>
    <w:p w14:paraId="7FB8BE8A" w14:textId="77777777" w:rsidR="00D719BE" w:rsidRPr="00E13EFE" w:rsidRDefault="005C2650">
      <w:pPr>
        <w:keepNext/>
        <w:widowControl/>
        <w:numPr>
          <w:ilvl w:val="0"/>
          <w:numId w:val="3"/>
        </w:numPr>
        <w:spacing w:before="240" w:after="120" w:line="276" w:lineRule="auto"/>
        <w:jc w:val="left"/>
        <w:rPr>
          <w:sz w:val="22"/>
          <w:szCs w:val="22"/>
        </w:rPr>
      </w:pPr>
      <w:r w:rsidRPr="00E13EFE">
        <w:rPr>
          <w:b/>
          <w:sz w:val="22"/>
          <w:szCs w:val="22"/>
        </w:rPr>
        <w:t>Термины и определения</w:t>
      </w:r>
    </w:p>
    <w:p w14:paraId="6D72BF7F" w14:textId="77777777" w:rsidR="00D719BE" w:rsidRPr="00E13EFE" w:rsidRDefault="005C2650">
      <w:pPr>
        <w:widowControl/>
        <w:spacing w:after="80" w:line="276" w:lineRule="auto"/>
        <w:ind w:firstLine="0"/>
        <w:rPr>
          <w:sz w:val="22"/>
          <w:szCs w:val="22"/>
        </w:rPr>
      </w:pPr>
      <w:r w:rsidRPr="00E13EFE">
        <w:rPr>
          <w:sz w:val="22"/>
          <w:szCs w:val="22"/>
        </w:rPr>
        <w:t>«</w:t>
      </w:r>
      <w:r w:rsidRPr="00E13EFE">
        <w:rPr>
          <w:b/>
          <w:sz w:val="22"/>
          <w:szCs w:val="22"/>
        </w:rPr>
        <w:t>Договор</w:t>
      </w:r>
      <w:r w:rsidRPr="00E13EFE">
        <w:rPr>
          <w:sz w:val="22"/>
          <w:szCs w:val="22"/>
        </w:rPr>
        <w:t>» – настоящий договор участия в долевом строительстве.</w:t>
      </w:r>
    </w:p>
    <w:p w14:paraId="662965A4" w14:textId="77777777" w:rsidR="00D719BE" w:rsidRPr="00E13EFE" w:rsidRDefault="005C2650">
      <w:pPr>
        <w:widowControl/>
        <w:spacing w:after="80" w:line="276" w:lineRule="auto"/>
        <w:ind w:firstLine="0"/>
        <w:rPr>
          <w:sz w:val="22"/>
          <w:szCs w:val="22"/>
        </w:rPr>
      </w:pPr>
      <w:r w:rsidRPr="00E13EFE">
        <w:rPr>
          <w:sz w:val="22"/>
          <w:szCs w:val="22"/>
        </w:rPr>
        <w:t>«</w:t>
      </w:r>
      <w:r w:rsidRPr="00E13EFE">
        <w:rPr>
          <w:b/>
          <w:sz w:val="22"/>
          <w:szCs w:val="22"/>
        </w:rPr>
        <w:t>Сторона</w:t>
      </w:r>
      <w:r w:rsidRPr="00E13EFE">
        <w:rPr>
          <w:sz w:val="22"/>
          <w:szCs w:val="22"/>
        </w:rPr>
        <w:t>» – Застройщик или Участник при раздельном упоминании.</w:t>
      </w:r>
    </w:p>
    <w:p w14:paraId="5D2D442E" w14:textId="77777777" w:rsidR="00D719BE" w:rsidRPr="00E13EFE" w:rsidRDefault="005C2650">
      <w:pPr>
        <w:widowControl/>
        <w:spacing w:after="80" w:line="276" w:lineRule="auto"/>
        <w:ind w:firstLine="0"/>
        <w:rPr>
          <w:sz w:val="22"/>
          <w:szCs w:val="22"/>
        </w:rPr>
      </w:pPr>
      <w:r w:rsidRPr="00E13EFE">
        <w:rPr>
          <w:sz w:val="22"/>
          <w:szCs w:val="22"/>
        </w:rPr>
        <w:t>«</w:t>
      </w:r>
      <w:r w:rsidRPr="00E13EFE">
        <w:rPr>
          <w:b/>
          <w:sz w:val="22"/>
          <w:szCs w:val="22"/>
        </w:rPr>
        <w:t>Стороны</w:t>
      </w:r>
      <w:r w:rsidRPr="00E13EFE">
        <w:rPr>
          <w:sz w:val="22"/>
          <w:szCs w:val="22"/>
        </w:rPr>
        <w:t>» – Застройщик и Участник при совместном упоминании.</w:t>
      </w:r>
    </w:p>
    <w:p w14:paraId="2C9D7F5D" w14:textId="77777777" w:rsidR="00D719BE" w:rsidRPr="00E13EFE" w:rsidRDefault="005C2650">
      <w:pPr>
        <w:keepLines/>
        <w:pBdr>
          <w:top w:val="nil"/>
          <w:left w:val="nil"/>
          <w:bottom w:val="nil"/>
          <w:right w:val="nil"/>
          <w:between w:val="nil"/>
        </w:pBdr>
        <w:spacing w:after="80" w:line="276" w:lineRule="auto"/>
        <w:ind w:firstLine="0"/>
        <w:rPr>
          <w:color w:val="000000"/>
          <w:sz w:val="22"/>
          <w:szCs w:val="22"/>
        </w:rPr>
      </w:pPr>
      <w:r w:rsidRPr="00E13EFE">
        <w:rPr>
          <w:color w:val="000000"/>
          <w:sz w:val="22"/>
          <w:szCs w:val="22"/>
        </w:rPr>
        <w:t>«</w:t>
      </w:r>
      <w:r w:rsidRPr="00E13EFE">
        <w:rPr>
          <w:b/>
          <w:color w:val="000000"/>
          <w:sz w:val="22"/>
          <w:szCs w:val="22"/>
        </w:rPr>
        <w:t>Закон № 214-ФЗ</w:t>
      </w:r>
      <w:r w:rsidRPr="00E13EFE">
        <w:rPr>
          <w:color w:val="000000"/>
          <w:sz w:val="22"/>
          <w:szCs w:val="22"/>
        </w:rPr>
        <w:t>» –</w:t>
      </w:r>
      <w:r w:rsidRPr="00E13EFE">
        <w:rPr>
          <w:b/>
          <w:color w:val="000000"/>
          <w:sz w:val="22"/>
          <w:szCs w:val="22"/>
        </w:rPr>
        <w:t xml:space="preserve"> </w:t>
      </w:r>
      <w:r w:rsidRPr="00E13EFE">
        <w:rPr>
          <w:color w:val="000000"/>
          <w:sz w:val="22"/>
          <w:szCs w:val="22"/>
        </w:rPr>
        <w:t xml:space="preserve">Федеральный закон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312BE6C8" w14:textId="77777777" w:rsidR="00D719BE" w:rsidRPr="00E13EFE" w:rsidRDefault="005C2650">
      <w:pPr>
        <w:widowControl/>
        <w:spacing w:after="80" w:line="276" w:lineRule="auto"/>
        <w:ind w:firstLine="0"/>
        <w:rPr>
          <w:sz w:val="22"/>
          <w:szCs w:val="22"/>
        </w:rPr>
      </w:pPr>
      <w:r w:rsidRPr="00E13EFE">
        <w:rPr>
          <w:sz w:val="22"/>
          <w:szCs w:val="22"/>
        </w:rPr>
        <w:t>«</w:t>
      </w:r>
      <w:r w:rsidRPr="00E13EFE">
        <w:rPr>
          <w:b/>
          <w:sz w:val="22"/>
          <w:szCs w:val="22"/>
        </w:rPr>
        <w:t>Земельный участок</w:t>
      </w:r>
      <w:r w:rsidRPr="00E13EFE">
        <w:rPr>
          <w:sz w:val="22"/>
          <w:szCs w:val="22"/>
        </w:rPr>
        <w:t xml:space="preserve">» – земельный участок в границах которого Застройщик строит Жилой дом и обладающий следующими характеристиками: </w:t>
      </w:r>
    </w:p>
    <w:tbl>
      <w:tblPr>
        <w:tblStyle w:val="a8"/>
        <w:tblW w:w="9776" w:type="dxa"/>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4531"/>
        <w:gridCol w:w="5245"/>
      </w:tblGrid>
      <w:tr w:rsidR="00D719BE" w:rsidRPr="00E13EFE" w14:paraId="23856AFD" w14:textId="77777777" w:rsidTr="00D719BE">
        <w:tc>
          <w:tcPr>
            <w:tcW w:w="4531" w:type="dxa"/>
            <w:shd w:val="clear" w:color="auto" w:fill="F2F2F2"/>
            <w:vAlign w:val="center"/>
          </w:tcPr>
          <w:p w14:paraId="7C4151E2" w14:textId="77777777" w:rsidR="00D719BE" w:rsidRPr="00E13EFE" w:rsidRDefault="005C2650">
            <w:pPr>
              <w:keepLines/>
              <w:pBdr>
                <w:top w:val="nil"/>
                <w:left w:val="nil"/>
                <w:bottom w:val="nil"/>
                <w:right w:val="nil"/>
                <w:between w:val="nil"/>
              </w:pBdr>
              <w:spacing w:after="40" w:line="276" w:lineRule="auto"/>
              <w:ind w:firstLine="0"/>
              <w:rPr>
                <w:color w:val="000000"/>
                <w:sz w:val="22"/>
                <w:szCs w:val="22"/>
              </w:rPr>
            </w:pPr>
            <w:r w:rsidRPr="00E13EFE">
              <w:rPr>
                <w:color w:val="000000"/>
                <w:sz w:val="22"/>
                <w:szCs w:val="22"/>
              </w:rPr>
              <w:t>Кадастровый номер</w:t>
            </w:r>
          </w:p>
        </w:tc>
        <w:tc>
          <w:tcPr>
            <w:tcW w:w="5245" w:type="dxa"/>
            <w:vAlign w:val="center"/>
          </w:tcPr>
          <w:p w14:paraId="70EF3306" w14:textId="712195AD" w:rsidR="00CA7246" w:rsidRPr="00E13EFE" w:rsidRDefault="00CA7246">
            <w:pPr>
              <w:keepLines/>
              <w:pBdr>
                <w:top w:val="nil"/>
                <w:left w:val="nil"/>
                <w:bottom w:val="nil"/>
                <w:right w:val="nil"/>
                <w:between w:val="nil"/>
              </w:pBdr>
              <w:spacing w:after="40" w:line="276" w:lineRule="auto"/>
              <w:ind w:firstLine="0"/>
              <w:rPr>
                <w:color w:val="000000"/>
                <w:sz w:val="22"/>
                <w:szCs w:val="22"/>
              </w:rPr>
            </w:pPr>
            <w:r w:rsidRPr="00E13EFE">
              <w:rPr>
                <w:bCs/>
                <w:color w:val="000000"/>
                <w:sz w:val="22"/>
                <w:szCs w:val="22"/>
                <w:shd w:val="clear" w:color="auto" w:fill="FFFFFF"/>
              </w:rPr>
              <w:t>54:35:072815:932</w:t>
            </w:r>
          </w:p>
        </w:tc>
      </w:tr>
      <w:tr w:rsidR="00D719BE" w:rsidRPr="00E13EFE" w14:paraId="09BF51EC" w14:textId="77777777" w:rsidTr="00D719BE">
        <w:tc>
          <w:tcPr>
            <w:tcW w:w="4531" w:type="dxa"/>
            <w:shd w:val="clear" w:color="auto" w:fill="F2F2F2"/>
            <w:vAlign w:val="center"/>
          </w:tcPr>
          <w:p w14:paraId="50661E7C" w14:textId="77777777" w:rsidR="00D719BE" w:rsidRPr="00E13EFE" w:rsidRDefault="005C2650">
            <w:pPr>
              <w:keepLines/>
              <w:pBdr>
                <w:top w:val="nil"/>
                <w:left w:val="nil"/>
                <w:bottom w:val="nil"/>
                <w:right w:val="nil"/>
                <w:between w:val="nil"/>
              </w:pBdr>
              <w:spacing w:after="40" w:line="276" w:lineRule="auto"/>
              <w:ind w:firstLine="0"/>
              <w:rPr>
                <w:color w:val="000000"/>
                <w:sz w:val="22"/>
                <w:szCs w:val="22"/>
              </w:rPr>
            </w:pPr>
            <w:r w:rsidRPr="00E13EFE">
              <w:rPr>
                <w:color w:val="000000"/>
                <w:sz w:val="22"/>
                <w:szCs w:val="22"/>
              </w:rPr>
              <w:t>Адрес (местоположение)</w:t>
            </w:r>
          </w:p>
        </w:tc>
        <w:tc>
          <w:tcPr>
            <w:tcW w:w="5245" w:type="dxa"/>
            <w:vAlign w:val="center"/>
          </w:tcPr>
          <w:p w14:paraId="78AC6C2F" w14:textId="296393B6" w:rsidR="00D719BE" w:rsidRPr="00E13EFE" w:rsidRDefault="00CA7246">
            <w:pPr>
              <w:keepLines/>
              <w:pBdr>
                <w:top w:val="nil"/>
                <w:left w:val="nil"/>
                <w:bottom w:val="nil"/>
                <w:right w:val="nil"/>
                <w:between w:val="nil"/>
              </w:pBdr>
              <w:spacing w:after="40" w:line="276" w:lineRule="auto"/>
              <w:ind w:firstLine="0"/>
              <w:rPr>
                <w:color w:val="000000"/>
                <w:sz w:val="22"/>
                <w:szCs w:val="22"/>
              </w:rPr>
            </w:pPr>
            <w:r w:rsidRPr="00E13EFE">
              <w:rPr>
                <w:color w:val="000000"/>
                <w:sz w:val="22"/>
                <w:szCs w:val="22"/>
                <w:shd w:val="clear" w:color="auto" w:fill="FFFFFF"/>
              </w:rPr>
              <w:t>Российская Федерация, Новосибирская область, город Новосибирск, ул. Грибоедова, 168</w:t>
            </w:r>
          </w:p>
        </w:tc>
      </w:tr>
      <w:tr w:rsidR="00D719BE" w:rsidRPr="00E13EFE" w14:paraId="4CB8FEAB" w14:textId="77777777" w:rsidTr="00D719BE">
        <w:tc>
          <w:tcPr>
            <w:tcW w:w="4531" w:type="dxa"/>
            <w:shd w:val="clear" w:color="auto" w:fill="F2F2F2"/>
            <w:vAlign w:val="center"/>
          </w:tcPr>
          <w:p w14:paraId="0BB66E2E" w14:textId="77777777" w:rsidR="00D719BE" w:rsidRPr="00E13EFE" w:rsidRDefault="005C2650">
            <w:pPr>
              <w:keepLines/>
              <w:pBdr>
                <w:top w:val="nil"/>
                <w:left w:val="nil"/>
                <w:bottom w:val="nil"/>
                <w:right w:val="nil"/>
                <w:between w:val="nil"/>
              </w:pBdr>
              <w:spacing w:after="40" w:line="276" w:lineRule="auto"/>
              <w:ind w:firstLine="0"/>
              <w:rPr>
                <w:color w:val="000000"/>
                <w:sz w:val="22"/>
                <w:szCs w:val="22"/>
              </w:rPr>
            </w:pPr>
            <w:r w:rsidRPr="00E13EFE">
              <w:rPr>
                <w:color w:val="000000"/>
                <w:sz w:val="22"/>
                <w:szCs w:val="22"/>
              </w:rPr>
              <w:t>Площадь (м</w:t>
            </w:r>
            <w:r w:rsidRPr="00E13EFE">
              <w:rPr>
                <w:color w:val="000000"/>
                <w:sz w:val="22"/>
                <w:szCs w:val="22"/>
                <w:vertAlign w:val="superscript"/>
              </w:rPr>
              <w:t>2</w:t>
            </w:r>
            <w:r w:rsidRPr="00E13EFE">
              <w:rPr>
                <w:color w:val="000000"/>
                <w:sz w:val="22"/>
                <w:szCs w:val="22"/>
              </w:rPr>
              <w:t>)</w:t>
            </w:r>
          </w:p>
        </w:tc>
        <w:tc>
          <w:tcPr>
            <w:tcW w:w="5245" w:type="dxa"/>
            <w:vAlign w:val="center"/>
          </w:tcPr>
          <w:p w14:paraId="70AD8AF6" w14:textId="127F53F7" w:rsidR="00D719BE" w:rsidRPr="00E13EFE" w:rsidRDefault="00CA7246">
            <w:pPr>
              <w:keepLines/>
              <w:pBdr>
                <w:top w:val="nil"/>
                <w:left w:val="nil"/>
                <w:bottom w:val="nil"/>
                <w:right w:val="nil"/>
                <w:between w:val="nil"/>
              </w:pBdr>
              <w:spacing w:after="40" w:line="276" w:lineRule="auto"/>
              <w:ind w:firstLine="0"/>
              <w:rPr>
                <w:color w:val="000000"/>
                <w:sz w:val="22"/>
                <w:szCs w:val="22"/>
              </w:rPr>
            </w:pPr>
            <w:r w:rsidRPr="00E13EFE">
              <w:rPr>
                <w:sz w:val="22"/>
                <w:szCs w:val="22"/>
              </w:rPr>
              <w:t>7889</w:t>
            </w:r>
          </w:p>
        </w:tc>
      </w:tr>
      <w:tr w:rsidR="00D719BE" w:rsidRPr="00E13EFE" w14:paraId="217CF110" w14:textId="77777777" w:rsidTr="00D719BE">
        <w:tc>
          <w:tcPr>
            <w:tcW w:w="4531" w:type="dxa"/>
            <w:shd w:val="clear" w:color="auto" w:fill="F2F2F2"/>
            <w:vAlign w:val="center"/>
          </w:tcPr>
          <w:p w14:paraId="700ED756" w14:textId="77777777" w:rsidR="00D719BE" w:rsidRPr="00E13EFE" w:rsidRDefault="005C2650">
            <w:pPr>
              <w:keepLines/>
              <w:pBdr>
                <w:top w:val="nil"/>
                <w:left w:val="nil"/>
                <w:bottom w:val="nil"/>
                <w:right w:val="nil"/>
                <w:between w:val="nil"/>
              </w:pBdr>
              <w:spacing w:after="40" w:line="276" w:lineRule="auto"/>
              <w:ind w:firstLine="0"/>
              <w:rPr>
                <w:color w:val="000000"/>
                <w:sz w:val="22"/>
                <w:szCs w:val="22"/>
              </w:rPr>
            </w:pPr>
            <w:r w:rsidRPr="00E13EFE">
              <w:rPr>
                <w:color w:val="000000"/>
                <w:sz w:val="22"/>
                <w:szCs w:val="22"/>
              </w:rPr>
              <w:t>Категория земель</w:t>
            </w:r>
          </w:p>
        </w:tc>
        <w:tc>
          <w:tcPr>
            <w:tcW w:w="5245" w:type="dxa"/>
            <w:vAlign w:val="center"/>
          </w:tcPr>
          <w:p w14:paraId="0467E9B1" w14:textId="77777777" w:rsidR="00D719BE" w:rsidRPr="00E13EFE" w:rsidRDefault="005C2650">
            <w:pPr>
              <w:keepLines/>
              <w:pBdr>
                <w:top w:val="nil"/>
                <w:left w:val="nil"/>
                <w:bottom w:val="nil"/>
                <w:right w:val="nil"/>
                <w:between w:val="nil"/>
              </w:pBdr>
              <w:spacing w:after="40" w:line="276" w:lineRule="auto"/>
              <w:ind w:firstLine="0"/>
              <w:rPr>
                <w:color w:val="000000"/>
                <w:sz w:val="22"/>
                <w:szCs w:val="22"/>
              </w:rPr>
            </w:pPr>
            <w:r w:rsidRPr="00E13EFE">
              <w:rPr>
                <w:color w:val="000000"/>
                <w:sz w:val="22"/>
                <w:szCs w:val="22"/>
              </w:rPr>
              <w:t>Земли населенных пунктов</w:t>
            </w:r>
          </w:p>
        </w:tc>
      </w:tr>
      <w:tr w:rsidR="00D719BE" w:rsidRPr="00E13EFE" w14:paraId="226A7EF7" w14:textId="77777777" w:rsidTr="00D719BE">
        <w:trPr>
          <w:trHeight w:val="76"/>
        </w:trPr>
        <w:tc>
          <w:tcPr>
            <w:tcW w:w="4531" w:type="dxa"/>
            <w:shd w:val="clear" w:color="auto" w:fill="F2F2F2"/>
            <w:vAlign w:val="center"/>
          </w:tcPr>
          <w:p w14:paraId="5138AA69" w14:textId="77777777" w:rsidR="00D719BE" w:rsidRPr="00E13EFE" w:rsidRDefault="005C2650">
            <w:pPr>
              <w:keepLines/>
              <w:pBdr>
                <w:top w:val="nil"/>
                <w:left w:val="nil"/>
                <w:bottom w:val="nil"/>
                <w:right w:val="nil"/>
                <w:between w:val="nil"/>
              </w:pBdr>
              <w:spacing w:after="40" w:line="276" w:lineRule="auto"/>
              <w:ind w:firstLine="0"/>
              <w:rPr>
                <w:color w:val="000000"/>
                <w:sz w:val="22"/>
                <w:szCs w:val="22"/>
              </w:rPr>
            </w:pPr>
            <w:r w:rsidRPr="00E13EFE">
              <w:rPr>
                <w:color w:val="000000"/>
                <w:sz w:val="22"/>
                <w:szCs w:val="22"/>
              </w:rPr>
              <w:t>Назначение (разрешенное использование)</w:t>
            </w:r>
          </w:p>
        </w:tc>
        <w:tc>
          <w:tcPr>
            <w:tcW w:w="5245" w:type="dxa"/>
            <w:vAlign w:val="center"/>
          </w:tcPr>
          <w:p w14:paraId="05EE4F72" w14:textId="09B759E6" w:rsidR="00D719BE" w:rsidRPr="00E13EFE" w:rsidRDefault="00CA7246">
            <w:pPr>
              <w:keepLines/>
              <w:pBdr>
                <w:top w:val="nil"/>
                <w:left w:val="nil"/>
                <w:bottom w:val="nil"/>
                <w:right w:val="nil"/>
                <w:between w:val="nil"/>
              </w:pBdr>
              <w:spacing w:after="40" w:line="276" w:lineRule="auto"/>
              <w:ind w:firstLine="0"/>
              <w:rPr>
                <w:color w:val="000000"/>
                <w:sz w:val="22"/>
                <w:szCs w:val="22"/>
              </w:rPr>
            </w:pPr>
            <w:r w:rsidRPr="00E13EFE">
              <w:rPr>
                <w:sz w:val="22"/>
                <w:szCs w:val="22"/>
              </w:rPr>
              <w:t>Многоэтажная жилая застройка (высотная застройка) (2.6) - многоквартирные многоэтажные дома.</w:t>
            </w:r>
          </w:p>
        </w:tc>
      </w:tr>
      <w:tr w:rsidR="00D719BE" w:rsidRPr="00E13EFE" w14:paraId="07309F5F" w14:textId="77777777" w:rsidTr="00D719BE">
        <w:tc>
          <w:tcPr>
            <w:tcW w:w="4531" w:type="dxa"/>
            <w:shd w:val="clear" w:color="auto" w:fill="F2F2F2"/>
            <w:vAlign w:val="center"/>
          </w:tcPr>
          <w:p w14:paraId="6A958632" w14:textId="77777777" w:rsidR="00D719BE" w:rsidRPr="00E13EFE" w:rsidRDefault="005C2650">
            <w:pPr>
              <w:keepLines/>
              <w:pBdr>
                <w:top w:val="nil"/>
                <w:left w:val="nil"/>
                <w:bottom w:val="nil"/>
                <w:right w:val="nil"/>
                <w:between w:val="nil"/>
              </w:pBdr>
              <w:spacing w:after="40" w:line="276" w:lineRule="auto"/>
              <w:ind w:firstLine="0"/>
              <w:rPr>
                <w:color w:val="000000"/>
                <w:sz w:val="22"/>
                <w:szCs w:val="22"/>
              </w:rPr>
            </w:pPr>
            <w:r w:rsidRPr="00E13EFE">
              <w:rPr>
                <w:color w:val="000000"/>
                <w:sz w:val="22"/>
                <w:szCs w:val="22"/>
              </w:rPr>
              <w:lastRenderedPageBreak/>
              <w:t>Право, на котором Земельный участок принадлежит Застройщику</w:t>
            </w:r>
          </w:p>
        </w:tc>
        <w:tc>
          <w:tcPr>
            <w:tcW w:w="5245" w:type="dxa"/>
            <w:vAlign w:val="center"/>
          </w:tcPr>
          <w:p w14:paraId="054A1C69" w14:textId="080184DD" w:rsidR="00D719BE" w:rsidRPr="00E13EFE" w:rsidRDefault="00CA7246">
            <w:pPr>
              <w:keepLines/>
              <w:pBdr>
                <w:top w:val="nil"/>
                <w:left w:val="nil"/>
                <w:bottom w:val="nil"/>
                <w:right w:val="nil"/>
                <w:between w:val="nil"/>
              </w:pBdr>
              <w:spacing w:after="40" w:line="276" w:lineRule="auto"/>
              <w:ind w:firstLine="0"/>
              <w:rPr>
                <w:color w:val="000000"/>
                <w:sz w:val="22"/>
                <w:szCs w:val="22"/>
              </w:rPr>
            </w:pPr>
            <w:r w:rsidRPr="00E13EFE">
              <w:rPr>
                <w:color w:val="000000"/>
                <w:sz w:val="22"/>
                <w:szCs w:val="22"/>
              </w:rPr>
              <w:t xml:space="preserve">Собственность </w:t>
            </w:r>
          </w:p>
        </w:tc>
      </w:tr>
      <w:tr w:rsidR="00D719BE" w:rsidRPr="00E13EFE" w14:paraId="67239FF9" w14:textId="77777777" w:rsidTr="00D719BE">
        <w:tc>
          <w:tcPr>
            <w:tcW w:w="4531" w:type="dxa"/>
            <w:shd w:val="clear" w:color="auto" w:fill="F2F2F2"/>
            <w:vAlign w:val="center"/>
          </w:tcPr>
          <w:p w14:paraId="6F5EADF7" w14:textId="19218C99" w:rsidR="00D719BE" w:rsidRPr="00E13EFE" w:rsidRDefault="005C2650">
            <w:pPr>
              <w:keepLines/>
              <w:pBdr>
                <w:top w:val="nil"/>
                <w:left w:val="nil"/>
                <w:bottom w:val="nil"/>
                <w:right w:val="nil"/>
                <w:between w:val="nil"/>
              </w:pBdr>
              <w:spacing w:after="40" w:line="276" w:lineRule="auto"/>
              <w:ind w:firstLine="0"/>
              <w:rPr>
                <w:color w:val="000000"/>
                <w:sz w:val="22"/>
                <w:szCs w:val="22"/>
              </w:rPr>
            </w:pPr>
            <w:r w:rsidRPr="00E13EFE">
              <w:rPr>
                <w:color w:val="000000"/>
                <w:sz w:val="22"/>
                <w:szCs w:val="22"/>
              </w:rPr>
              <w:t xml:space="preserve">Основание государственной регистрации права </w:t>
            </w:r>
            <w:r w:rsidR="00DF5555">
              <w:rPr>
                <w:color w:val="000000"/>
                <w:sz w:val="22"/>
                <w:szCs w:val="22"/>
              </w:rPr>
              <w:t>собственности</w:t>
            </w:r>
          </w:p>
        </w:tc>
        <w:tc>
          <w:tcPr>
            <w:tcW w:w="5245" w:type="dxa"/>
            <w:vAlign w:val="center"/>
          </w:tcPr>
          <w:p w14:paraId="78F842B2" w14:textId="62535C8F" w:rsidR="00D719BE" w:rsidRPr="00E13EFE" w:rsidRDefault="00CA7246">
            <w:pPr>
              <w:keepLines/>
              <w:pBdr>
                <w:top w:val="nil"/>
                <w:left w:val="nil"/>
                <w:bottom w:val="nil"/>
                <w:right w:val="nil"/>
                <w:between w:val="nil"/>
              </w:pBdr>
              <w:spacing w:after="40" w:line="276" w:lineRule="auto"/>
              <w:ind w:firstLine="0"/>
              <w:rPr>
                <w:sz w:val="22"/>
                <w:szCs w:val="22"/>
              </w:rPr>
            </w:pPr>
            <w:r w:rsidRPr="00E13EFE">
              <w:rPr>
                <w:sz w:val="22"/>
                <w:szCs w:val="22"/>
              </w:rPr>
              <w:t>Постановление мэрии города Новосибирска № 4056, выданное 02.08.2023 г.</w:t>
            </w:r>
          </w:p>
        </w:tc>
      </w:tr>
      <w:tr w:rsidR="00D719BE" w:rsidRPr="00E13EFE" w14:paraId="68D1C631" w14:textId="77777777" w:rsidTr="00D719BE">
        <w:tc>
          <w:tcPr>
            <w:tcW w:w="4531" w:type="dxa"/>
            <w:shd w:val="clear" w:color="auto" w:fill="F2F2F2"/>
            <w:vAlign w:val="center"/>
          </w:tcPr>
          <w:p w14:paraId="5CBCF04B" w14:textId="77777777" w:rsidR="00D719BE" w:rsidRPr="00E13EFE" w:rsidRDefault="005C2650">
            <w:pPr>
              <w:keepLines/>
              <w:pBdr>
                <w:top w:val="nil"/>
                <w:left w:val="nil"/>
                <w:bottom w:val="nil"/>
                <w:right w:val="nil"/>
                <w:between w:val="nil"/>
              </w:pBdr>
              <w:spacing w:after="40" w:line="276" w:lineRule="auto"/>
              <w:ind w:firstLine="0"/>
              <w:rPr>
                <w:color w:val="000000"/>
                <w:sz w:val="22"/>
                <w:szCs w:val="22"/>
              </w:rPr>
            </w:pPr>
            <w:r w:rsidRPr="00E13EFE">
              <w:rPr>
                <w:color w:val="000000"/>
                <w:sz w:val="22"/>
                <w:szCs w:val="22"/>
              </w:rPr>
              <w:t>Дата и номер записи в ЕГРН о государственной регистрации права Застройщика на Земельный участок</w:t>
            </w:r>
          </w:p>
          <w:p w14:paraId="575B491B" w14:textId="77777777" w:rsidR="00D719BE" w:rsidRPr="00E13EFE" w:rsidRDefault="00D719BE">
            <w:pPr>
              <w:keepLines/>
              <w:pBdr>
                <w:top w:val="nil"/>
                <w:left w:val="nil"/>
                <w:bottom w:val="nil"/>
                <w:right w:val="nil"/>
                <w:between w:val="nil"/>
              </w:pBdr>
              <w:spacing w:after="40" w:line="276" w:lineRule="auto"/>
              <w:ind w:firstLine="0"/>
              <w:rPr>
                <w:color w:val="000000"/>
                <w:sz w:val="22"/>
                <w:szCs w:val="22"/>
              </w:rPr>
            </w:pPr>
          </w:p>
        </w:tc>
        <w:tc>
          <w:tcPr>
            <w:tcW w:w="5245" w:type="dxa"/>
            <w:vAlign w:val="center"/>
          </w:tcPr>
          <w:p w14:paraId="6410852C" w14:textId="01FA922B" w:rsidR="00D719BE" w:rsidRPr="00E13EFE" w:rsidRDefault="00E13EFE">
            <w:pPr>
              <w:keepLines/>
              <w:pBdr>
                <w:top w:val="nil"/>
                <w:left w:val="nil"/>
                <w:bottom w:val="nil"/>
                <w:right w:val="nil"/>
                <w:between w:val="nil"/>
              </w:pBdr>
              <w:spacing w:after="40" w:line="276" w:lineRule="auto"/>
              <w:ind w:firstLine="0"/>
              <w:rPr>
                <w:color w:val="000000"/>
                <w:sz w:val="22"/>
                <w:szCs w:val="22"/>
              </w:rPr>
            </w:pPr>
            <w:r w:rsidRPr="00E13EFE">
              <w:rPr>
                <w:rFonts w:ascii="TimesNewRomanPSMT" w:hAnsi="TimesNewRomanPSMT"/>
                <w:color w:val="000000"/>
                <w:sz w:val="22"/>
                <w:szCs w:val="22"/>
              </w:rPr>
              <w:t>54:35:072815:932-54/170/2023-1</w:t>
            </w:r>
            <w:r w:rsidR="005C2650" w:rsidRPr="00E13EFE">
              <w:rPr>
                <w:color w:val="000000"/>
                <w:sz w:val="22"/>
                <w:szCs w:val="22"/>
              </w:rPr>
              <w:t xml:space="preserve"> от «</w:t>
            </w:r>
            <w:r w:rsidRPr="00E13EFE">
              <w:rPr>
                <w:color w:val="000000"/>
                <w:sz w:val="22"/>
                <w:szCs w:val="22"/>
              </w:rPr>
              <w:t>10</w:t>
            </w:r>
            <w:r w:rsidR="005C2650" w:rsidRPr="00E13EFE">
              <w:rPr>
                <w:color w:val="000000"/>
                <w:sz w:val="22"/>
                <w:szCs w:val="22"/>
              </w:rPr>
              <w:t xml:space="preserve">» </w:t>
            </w:r>
            <w:r w:rsidRPr="00E13EFE">
              <w:rPr>
                <w:color w:val="000000"/>
                <w:sz w:val="22"/>
                <w:szCs w:val="22"/>
              </w:rPr>
              <w:t>августа</w:t>
            </w:r>
            <w:r w:rsidR="005C2650" w:rsidRPr="00E13EFE">
              <w:rPr>
                <w:color w:val="000000"/>
                <w:sz w:val="22"/>
                <w:szCs w:val="22"/>
              </w:rPr>
              <w:t xml:space="preserve"> 202</w:t>
            </w:r>
            <w:r w:rsidRPr="00E13EFE">
              <w:rPr>
                <w:color w:val="000000"/>
                <w:sz w:val="22"/>
                <w:szCs w:val="22"/>
              </w:rPr>
              <w:t>3</w:t>
            </w:r>
            <w:r w:rsidR="005C2650" w:rsidRPr="00E13EFE">
              <w:rPr>
                <w:color w:val="000000"/>
                <w:sz w:val="22"/>
                <w:szCs w:val="22"/>
              </w:rPr>
              <w:t xml:space="preserve"> года </w:t>
            </w:r>
          </w:p>
        </w:tc>
      </w:tr>
    </w:tbl>
    <w:p w14:paraId="4F1D1D90" w14:textId="77777777" w:rsidR="00D719BE" w:rsidRDefault="005C2650">
      <w:pPr>
        <w:widowControl/>
        <w:spacing w:before="80" w:after="80" w:line="276" w:lineRule="auto"/>
        <w:ind w:firstLine="0"/>
        <w:rPr>
          <w:sz w:val="22"/>
          <w:szCs w:val="22"/>
        </w:rPr>
      </w:pPr>
      <w:r>
        <w:rPr>
          <w:sz w:val="22"/>
          <w:szCs w:val="22"/>
        </w:rPr>
        <w:t xml:space="preserve"> «</w:t>
      </w:r>
      <w:r>
        <w:rPr>
          <w:b/>
          <w:sz w:val="22"/>
          <w:szCs w:val="22"/>
        </w:rPr>
        <w:t>Жилой дом</w:t>
      </w:r>
      <w:r>
        <w:rPr>
          <w:sz w:val="22"/>
          <w:szCs w:val="22"/>
        </w:rPr>
        <w:t>» – многоквартирный многоэтажный жилой дом, который Застройщик строит своими силами и / или с привлечением других лиц, обладающий следующими характеристиками:</w:t>
      </w:r>
    </w:p>
    <w:tbl>
      <w:tblPr>
        <w:tblStyle w:val="a9"/>
        <w:tblW w:w="9776" w:type="dxa"/>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1266"/>
        <w:gridCol w:w="3124"/>
        <w:gridCol w:w="5386"/>
      </w:tblGrid>
      <w:tr w:rsidR="00D719BE" w14:paraId="1485AB42" w14:textId="77777777" w:rsidTr="00D719BE">
        <w:tc>
          <w:tcPr>
            <w:tcW w:w="4390" w:type="dxa"/>
            <w:gridSpan w:val="2"/>
            <w:shd w:val="clear" w:color="auto" w:fill="F2F2F2"/>
            <w:vAlign w:val="center"/>
          </w:tcPr>
          <w:p w14:paraId="2B040923" w14:textId="77777777" w:rsidR="00D719BE" w:rsidRPr="00ED7307" w:rsidRDefault="005C2650">
            <w:pPr>
              <w:keepLines/>
              <w:widowControl/>
              <w:pBdr>
                <w:top w:val="nil"/>
                <w:left w:val="nil"/>
                <w:bottom w:val="nil"/>
                <w:right w:val="nil"/>
                <w:between w:val="nil"/>
              </w:pBdr>
              <w:spacing w:after="40" w:line="276" w:lineRule="auto"/>
              <w:ind w:firstLine="0"/>
              <w:rPr>
                <w:color w:val="000000"/>
                <w:sz w:val="22"/>
                <w:szCs w:val="22"/>
              </w:rPr>
            </w:pPr>
            <w:bookmarkStart w:id="1" w:name="_Hlk167378623"/>
            <w:r w:rsidRPr="00ED7307">
              <w:rPr>
                <w:color w:val="000000"/>
                <w:sz w:val="22"/>
                <w:szCs w:val="22"/>
              </w:rPr>
              <w:t>Коммерческое обозначение</w:t>
            </w:r>
          </w:p>
        </w:tc>
        <w:tc>
          <w:tcPr>
            <w:tcW w:w="5386" w:type="dxa"/>
            <w:vAlign w:val="center"/>
          </w:tcPr>
          <w:p w14:paraId="54DF45CD" w14:textId="4A086C89" w:rsidR="00D719BE" w:rsidRPr="00ED7307" w:rsidRDefault="00E13EFE">
            <w:pPr>
              <w:keepLines/>
              <w:pBdr>
                <w:top w:val="nil"/>
                <w:left w:val="nil"/>
                <w:bottom w:val="nil"/>
                <w:right w:val="nil"/>
                <w:between w:val="nil"/>
              </w:pBdr>
              <w:spacing w:after="40" w:line="276" w:lineRule="auto"/>
              <w:ind w:firstLine="0"/>
              <w:rPr>
                <w:color w:val="000000"/>
                <w:sz w:val="22"/>
                <w:szCs w:val="22"/>
              </w:rPr>
            </w:pPr>
            <w:r w:rsidRPr="00ED7307">
              <w:rPr>
                <w:color w:val="000000"/>
                <w:sz w:val="22"/>
                <w:szCs w:val="22"/>
              </w:rPr>
              <w:t>Жилой комплекс "</w:t>
            </w:r>
            <w:proofErr w:type="spellStart"/>
            <w:r w:rsidRPr="00ED7307">
              <w:rPr>
                <w:color w:val="000000"/>
                <w:sz w:val="22"/>
                <w:szCs w:val="22"/>
              </w:rPr>
              <w:t>Citatum</w:t>
            </w:r>
            <w:proofErr w:type="spellEnd"/>
            <w:r w:rsidRPr="00ED7307">
              <w:rPr>
                <w:color w:val="000000"/>
                <w:sz w:val="22"/>
                <w:szCs w:val="22"/>
              </w:rPr>
              <w:t>"</w:t>
            </w:r>
          </w:p>
        </w:tc>
      </w:tr>
      <w:tr w:rsidR="00D719BE" w14:paraId="5CE921A8" w14:textId="77777777" w:rsidTr="00D719BE">
        <w:tc>
          <w:tcPr>
            <w:tcW w:w="4390" w:type="dxa"/>
            <w:gridSpan w:val="2"/>
            <w:shd w:val="clear" w:color="auto" w:fill="F2F2F2"/>
            <w:vAlign w:val="center"/>
          </w:tcPr>
          <w:p w14:paraId="6707B806" w14:textId="77777777" w:rsidR="00D719BE" w:rsidRPr="00ED7307" w:rsidRDefault="005C2650">
            <w:pPr>
              <w:keepLines/>
              <w:widowControl/>
              <w:pBdr>
                <w:top w:val="nil"/>
                <w:left w:val="nil"/>
                <w:bottom w:val="nil"/>
                <w:right w:val="nil"/>
                <w:between w:val="nil"/>
              </w:pBdr>
              <w:spacing w:after="40" w:line="276" w:lineRule="auto"/>
              <w:ind w:firstLine="0"/>
              <w:rPr>
                <w:color w:val="000000"/>
                <w:sz w:val="22"/>
                <w:szCs w:val="22"/>
              </w:rPr>
            </w:pPr>
            <w:r w:rsidRPr="00ED7307">
              <w:rPr>
                <w:color w:val="000000"/>
                <w:sz w:val="22"/>
                <w:szCs w:val="22"/>
              </w:rPr>
              <w:t>Наименование объекта</w:t>
            </w:r>
          </w:p>
        </w:tc>
        <w:tc>
          <w:tcPr>
            <w:tcW w:w="5386" w:type="dxa"/>
            <w:vAlign w:val="center"/>
          </w:tcPr>
          <w:p w14:paraId="2E2BAF19" w14:textId="18DA4A5A" w:rsidR="00D719BE" w:rsidRPr="00ED7307" w:rsidRDefault="00E13EFE">
            <w:pPr>
              <w:keepLines/>
              <w:pBdr>
                <w:top w:val="nil"/>
                <w:left w:val="nil"/>
                <w:bottom w:val="nil"/>
                <w:right w:val="nil"/>
                <w:between w:val="nil"/>
              </w:pBdr>
              <w:spacing w:after="40" w:line="276" w:lineRule="auto"/>
              <w:ind w:firstLine="0"/>
              <w:rPr>
                <w:color w:val="000000"/>
                <w:sz w:val="22"/>
                <w:szCs w:val="22"/>
                <w:highlight w:val="green"/>
              </w:rPr>
            </w:pPr>
            <w:r w:rsidRPr="00ED7307">
              <w:rPr>
                <w:sz w:val="22"/>
                <w:szCs w:val="22"/>
              </w:rPr>
              <w:t>«Многоквартирный многоэтажный дом со встроенными помещениями обслуживания жилой застройки и подземной автостоянкой»</w:t>
            </w:r>
          </w:p>
        </w:tc>
      </w:tr>
      <w:tr w:rsidR="00D719BE" w14:paraId="52C9DCD1" w14:textId="77777777" w:rsidTr="00D719BE">
        <w:trPr>
          <w:trHeight w:val="165"/>
        </w:trPr>
        <w:tc>
          <w:tcPr>
            <w:tcW w:w="1266" w:type="dxa"/>
            <w:vMerge w:val="restart"/>
            <w:shd w:val="clear" w:color="auto" w:fill="F2F2F2"/>
            <w:vAlign w:val="center"/>
          </w:tcPr>
          <w:p w14:paraId="76BD001F" w14:textId="77777777" w:rsidR="00D719BE" w:rsidRPr="00ED7307" w:rsidRDefault="005C2650">
            <w:pPr>
              <w:keepLines/>
              <w:widowControl/>
              <w:pBdr>
                <w:top w:val="nil"/>
                <w:left w:val="nil"/>
                <w:bottom w:val="nil"/>
                <w:right w:val="nil"/>
                <w:between w:val="nil"/>
              </w:pBdr>
              <w:spacing w:after="40" w:line="276" w:lineRule="auto"/>
              <w:ind w:firstLine="0"/>
              <w:rPr>
                <w:color w:val="000000"/>
                <w:sz w:val="22"/>
                <w:szCs w:val="22"/>
              </w:rPr>
            </w:pPr>
            <w:r w:rsidRPr="00ED7307">
              <w:rPr>
                <w:color w:val="000000"/>
                <w:sz w:val="22"/>
                <w:szCs w:val="22"/>
              </w:rPr>
              <w:t>Этажность</w:t>
            </w:r>
          </w:p>
        </w:tc>
        <w:tc>
          <w:tcPr>
            <w:tcW w:w="3124" w:type="dxa"/>
            <w:shd w:val="clear" w:color="auto" w:fill="F2F2F2"/>
            <w:vAlign w:val="center"/>
          </w:tcPr>
          <w:p w14:paraId="4BBA9A26" w14:textId="77777777" w:rsidR="00D719BE" w:rsidRPr="00ED7307" w:rsidRDefault="005C2650">
            <w:pPr>
              <w:keepLines/>
              <w:widowControl/>
              <w:pBdr>
                <w:top w:val="nil"/>
                <w:left w:val="nil"/>
                <w:bottom w:val="nil"/>
                <w:right w:val="nil"/>
                <w:between w:val="nil"/>
              </w:pBdr>
              <w:spacing w:after="40" w:line="276" w:lineRule="auto"/>
              <w:ind w:firstLine="0"/>
              <w:rPr>
                <w:color w:val="000000"/>
                <w:sz w:val="22"/>
                <w:szCs w:val="22"/>
              </w:rPr>
            </w:pPr>
            <w:r w:rsidRPr="00ED7307">
              <w:rPr>
                <w:color w:val="000000"/>
                <w:sz w:val="22"/>
                <w:szCs w:val="22"/>
              </w:rPr>
              <w:t>Количество этажей</w:t>
            </w:r>
          </w:p>
        </w:tc>
        <w:tc>
          <w:tcPr>
            <w:tcW w:w="5386" w:type="dxa"/>
            <w:vAlign w:val="center"/>
          </w:tcPr>
          <w:p w14:paraId="50B88B6E" w14:textId="31A4869A" w:rsidR="00D719BE" w:rsidRPr="00ED7307" w:rsidRDefault="005C2650">
            <w:pPr>
              <w:keepLines/>
              <w:pBdr>
                <w:top w:val="nil"/>
                <w:left w:val="nil"/>
                <w:bottom w:val="nil"/>
                <w:right w:val="nil"/>
                <w:between w:val="nil"/>
              </w:pBdr>
              <w:spacing w:after="40" w:line="276" w:lineRule="auto"/>
              <w:ind w:firstLine="0"/>
              <w:jc w:val="left"/>
              <w:rPr>
                <w:color w:val="000000"/>
                <w:sz w:val="22"/>
                <w:szCs w:val="22"/>
              </w:rPr>
            </w:pPr>
            <w:r w:rsidRPr="00ED7307">
              <w:rPr>
                <w:color w:val="000000"/>
                <w:sz w:val="22"/>
                <w:szCs w:val="22"/>
              </w:rPr>
              <w:t>2</w:t>
            </w:r>
            <w:r w:rsidR="00E13EFE" w:rsidRPr="00ED7307">
              <w:rPr>
                <w:color w:val="000000"/>
                <w:sz w:val="22"/>
                <w:szCs w:val="22"/>
              </w:rPr>
              <w:t>5</w:t>
            </w:r>
          </w:p>
        </w:tc>
      </w:tr>
      <w:tr w:rsidR="00D719BE" w14:paraId="6913898B" w14:textId="77777777" w:rsidTr="00D719BE">
        <w:trPr>
          <w:trHeight w:val="165"/>
        </w:trPr>
        <w:tc>
          <w:tcPr>
            <w:tcW w:w="1266" w:type="dxa"/>
            <w:vMerge/>
            <w:shd w:val="clear" w:color="auto" w:fill="F2F2F2"/>
            <w:vAlign w:val="center"/>
          </w:tcPr>
          <w:p w14:paraId="2529204F" w14:textId="77777777" w:rsidR="00D719BE" w:rsidRPr="00ED7307" w:rsidRDefault="00D719BE">
            <w:pPr>
              <w:pBdr>
                <w:top w:val="nil"/>
                <w:left w:val="nil"/>
                <w:bottom w:val="nil"/>
                <w:right w:val="nil"/>
                <w:between w:val="nil"/>
              </w:pBdr>
              <w:spacing w:line="276" w:lineRule="auto"/>
              <w:ind w:firstLine="0"/>
              <w:jc w:val="left"/>
              <w:rPr>
                <w:color w:val="000000"/>
                <w:sz w:val="22"/>
                <w:szCs w:val="22"/>
              </w:rPr>
            </w:pPr>
          </w:p>
        </w:tc>
        <w:tc>
          <w:tcPr>
            <w:tcW w:w="3124" w:type="dxa"/>
            <w:shd w:val="clear" w:color="auto" w:fill="F2F2F2"/>
            <w:vAlign w:val="center"/>
          </w:tcPr>
          <w:p w14:paraId="35C93D22" w14:textId="77777777" w:rsidR="00D719BE" w:rsidRPr="00ED7307" w:rsidRDefault="005C2650">
            <w:pPr>
              <w:keepLines/>
              <w:widowControl/>
              <w:pBdr>
                <w:top w:val="nil"/>
                <w:left w:val="nil"/>
                <w:bottom w:val="nil"/>
                <w:right w:val="nil"/>
                <w:between w:val="nil"/>
              </w:pBdr>
              <w:spacing w:after="40" w:line="276" w:lineRule="auto"/>
              <w:ind w:firstLine="0"/>
              <w:rPr>
                <w:color w:val="000000"/>
                <w:sz w:val="22"/>
                <w:szCs w:val="22"/>
              </w:rPr>
            </w:pPr>
            <w:r w:rsidRPr="00ED7307">
              <w:rPr>
                <w:color w:val="000000"/>
                <w:sz w:val="22"/>
                <w:szCs w:val="22"/>
              </w:rPr>
              <w:t>Количество подземных этажей</w:t>
            </w:r>
          </w:p>
        </w:tc>
        <w:tc>
          <w:tcPr>
            <w:tcW w:w="5386" w:type="dxa"/>
            <w:vAlign w:val="center"/>
          </w:tcPr>
          <w:p w14:paraId="043B114E" w14:textId="35031C67" w:rsidR="00D719BE" w:rsidRPr="00ED7307" w:rsidRDefault="00E13EFE">
            <w:pPr>
              <w:keepLines/>
              <w:pBdr>
                <w:top w:val="nil"/>
                <w:left w:val="nil"/>
                <w:bottom w:val="nil"/>
                <w:right w:val="nil"/>
                <w:between w:val="nil"/>
              </w:pBdr>
              <w:spacing w:after="40" w:line="276" w:lineRule="auto"/>
              <w:ind w:firstLine="0"/>
              <w:jc w:val="left"/>
              <w:rPr>
                <w:color w:val="000000"/>
                <w:sz w:val="22"/>
                <w:szCs w:val="22"/>
              </w:rPr>
            </w:pPr>
            <w:r w:rsidRPr="00ED7307">
              <w:rPr>
                <w:color w:val="000000"/>
                <w:sz w:val="22"/>
                <w:szCs w:val="22"/>
              </w:rPr>
              <w:t>2</w:t>
            </w:r>
          </w:p>
        </w:tc>
      </w:tr>
      <w:tr w:rsidR="00D719BE" w14:paraId="08372BFF" w14:textId="77777777" w:rsidTr="00D719BE">
        <w:tc>
          <w:tcPr>
            <w:tcW w:w="4390" w:type="dxa"/>
            <w:gridSpan w:val="2"/>
            <w:shd w:val="clear" w:color="auto" w:fill="F2F2F2"/>
            <w:vAlign w:val="center"/>
          </w:tcPr>
          <w:p w14:paraId="2D9079C8" w14:textId="77777777" w:rsidR="00D719BE" w:rsidRPr="00ED7307" w:rsidRDefault="005C2650">
            <w:pPr>
              <w:keepLines/>
              <w:widowControl/>
              <w:pBdr>
                <w:top w:val="nil"/>
                <w:left w:val="nil"/>
                <w:bottom w:val="nil"/>
                <w:right w:val="nil"/>
                <w:between w:val="nil"/>
              </w:pBdr>
              <w:spacing w:after="40" w:line="276" w:lineRule="auto"/>
              <w:ind w:firstLine="0"/>
              <w:rPr>
                <w:color w:val="000000"/>
                <w:sz w:val="22"/>
                <w:szCs w:val="22"/>
              </w:rPr>
            </w:pPr>
            <w:r w:rsidRPr="00ED7307">
              <w:rPr>
                <w:color w:val="000000"/>
                <w:sz w:val="22"/>
                <w:szCs w:val="22"/>
              </w:rPr>
              <w:t>Общая площадь (м</w:t>
            </w:r>
            <w:r w:rsidRPr="00ED7307">
              <w:rPr>
                <w:color w:val="000000"/>
                <w:sz w:val="22"/>
                <w:szCs w:val="22"/>
                <w:vertAlign w:val="superscript"/>
              </w:rPr>
              <w:t>2</w:t>
            </w:r>
            <w:r w:rsidRPr="00ED7307">
              <w:rPr>
                <w:color w:val="000000"/>
                <w:sz w:val="22"/>
                <w:szCs w:val="22"/>
              </w:rPr>
              <w:t>)</w:t>
            </w:r>
          </w:p>
        </w:tc>
        <w:tc>
          <w:tcPr>
            <w:tcW w:w="5386" w:type="dxa"/>
            <w:vAlign w:val="center"/>
          </w:tcPr>
          <w:p w14:paraId="1A9CB0CB" w14:textId="631FC4EE" w:rsidR="00D719BE" w:rsidRPr="00ED7307" w:rsidRDefault="00E13EFE">
            <w:pPr>
              <w:keepLines/>
              <w:pBdr>
                <w:top w:val="nil"/>
                <w:left w:val="nil"/>
                <w:bottom w:val="nil"/>
                <w:right w:val="nil"/>
                <w:between w:val="nil"/>
              </w:pBdr>
              <w:spacing w:after="40" w:line="276" w:lineRule="auto"/>
              <w:ind w:firstLine="0"/>
              <w:jc w:val="left"/>
              <w:rPr>
                <w:color w:val="000000"/>
                <w:sz w:val="22"/>
                <w:szCs w:val="22"/>
                <w:highlight w:val="green"/>
              </w:rPr>
            </w:pPr>
            <w:r w:rsidRPr="00ED7307">
              <w:rPr>
                <w:bCs/>
                <w:sz w:val="22"/>
                <w:szCs w:val="22"/>
              </w:rPr>
              <w:t>43203,8</w:t>
            </w:r>
          </w:p>
        </w:tc>
      </w:tr>
      <w:tr w:rsidR="00D719BE" w14:paraId="2D985D94" w14:textId="77777777" w:rsidTr="00D719BE">
        <w:tc>
          <w:tcPr>
            <w:tcW w:w="4390" w:type="dxa"/>
            <w:gridSpan w:val="2"/>
            <w:shd w:val="clear" w:color="auto" w:fill="F2F2F2"/>
            <w:vAlign w:val="center"/>
          </w:tcPr>
          <w:p w14:paraId="479F9DB8" w14:textId="77777777" w:rsidR="00D719BE" w:rsidRPr="00ED7307" w:rsidRDefault="005C2650">
            <w:pPr>
              <w:keepLines/>
              <w:widowControl/>
              <w:pBdr>
                <w:top w:val="nil"/>
                <w:left w:val="nil"/>
                <w:bottom w:val="nil"/>
                <w:right w:val="nil"/>
                <w:between w:val="nil"/>
              </w:pBdr>
              <w:spacing w:after="40" w:line="276" w:lineRule="auto"/>
              <w:ind w:firstLine="0"/>
              <w:rPr>
                <w:color w:val="000000"/>
                <w:sz w:val="22"/>
                <w:szCs w:val="22"/>
              </w:rPr>
            </w:pPr>
            <w:r w:rsidRPr="00ED7307">
              <w:rPr>
                <w:color w:val="000000"/>
                <w:sz w:val="22"/>
                <w:szCs w:val="22"/>
              </w:rPr>
              <w:t>Материал каркаса</w:t>
            </w:r>
          </w:p>
        </w:tc>
        <w:tc>
          <w:tcPr>
            <w:tcW w:w="5386" w:type="dxa"/>
            <w:vAlign w:val="center"/>
          </w:tcPr>
          <w:p w14:paraId="51726BA4" w14:textId="77777777" w:rsidR="00D719BE" w:rsidRPr="00ED7307" w:rsidRDefault="005C2650">
            <w:pPr>
              <w:keepLines/>
              <w:pBdr>
                <w:top w:val="nil"/>
                <w:left w:val="nil"/>
                <w:bottom w:val="nil"/>
                <w:right w:val="nil"/>
                <w:between w:val="nil"/>
              </w:pBdr>
              <w:spacing w:after="40" w:line="276" w:lineRule="auto"/>
              <w:ind w:firstLine="0"/>
              <w:jc w:val="left"/>
              <w:rPr>
                <w:color w:val="000000"/>
                <w:sz w:val="22"/>
                <w:szCs w:val="22"/>
              </w:rPr>
            </w:pPr>
            <w:r w:rsidRPr="00ED7307">
              <w:rPr>
                <w:color w:val="000000"/>
                <w:sz w:val="22"/>
                <w:szCs w:val="22"/>
              </w:rPr>
              <w:t>Монолитный железобетонный каркас</w:t>
            </w:r>
          </w:p>
        </w:tc>
      </w:tr>
      <w:tr w:rsidR="00D719BE" w14:paraId="592A668D" w14:textId="77777777" w:rsidTr="00D719BE">
        <w:tc>
          <w:tcPr>
            <w:tcW w:w="4390" w:type="dxa"/>
            <w:gridSpan w:val="2"/>
            <w:shd w:val="clear" w:color="auto" w:fill="F2F2F2"/>
            <w:vAlign w:val="center"/>
          </w:tcPr>
          <w:p w14:paraId="494AB8ED" w14:textId="77777777" w:rsidR="00D719BE" w:rsidRPr="00ED7307" w:rsidRDefault="005C2650">
            <w:pPr>
              <w:keepLines/>
              <w:widowControl/>
              <w:pBdr>
                <w:top w:val="nil"/>
                <w:left w:val="nil"/>
                <w:bottom w:val="nil"/>
                <w:right w:val="nil"/>
                <w:between w:val="nil"/>
              </w:pBdr>
              <w:spacing w:after="40" w:line="276" w:lineRule="auto"/>
              <w:ind w:firstLine="0"/>
              <w:rPr>
                <w:color w:val="000000"/>
                <w:sz w:val="22"/>
                <w:szCs w:val="22"/>
              </w:rPr>
            </w:pPr>
            <w:r w:rsidRPr="00ED7307">
              <w:rPr>
                <w:color w:val="000000"/>
                <w:sz w:val="22"/>
                <w:szCs w:val="22"/>
              </w:rPr>
              <w:t>Материал наружных стен и каркаса:</w:t>
            </w:r>
          </w:p>
        </w:tc>
        <w:tc>
          <w:tcPr>
            <w:tcW w:w="5386" w:type="dxa"/>
            <w:vAlign w:val="center"/>
          </w:tcPr>
          <w:p w14:paraId="52A544D9" w14:textId="77777777" w:rsidR="00D719BE" w:rsidRPr="00ED7307" w:rsidRDefault="005C2650">
            <w:pPr>
              <w:keepLines/>
              <w:pBdr>
                <w:top w:val="nil"/>
                <w:left w:val="nil"/>
                <w:bottom w:val="nil"/>
                <w:right w:val="nil"/>
                <w:between w:val="nil"/>
              </w:pBdr>
              <w:spacing w:after="40" w:line="276" w:lineRule="auto"/>
              <w:ind w:firstLine="0"/>
              <w:rPr>
                <w:color w:val="000000"/>
                <w:sz w:val="22"/>
                <w:szCs w:val="22"/>
              </w:rPr>
            </w:pPr>
            <w:r w:rsidRPr="00ED7307">
              <w:rPr>
                <w:color w:val="000000"/>
                <w:sz w:val="22"/>
                <w:szCs w:val="22"/>
              </w:rPr>
              <w:t>С монолитным железобетонным каркасом и стенами из мелкоштучных каменных материалов (кирпич,</w:t>
            </w:r>
          </w:p>
          <w:p w14:paraId="294F1020" w14:textId="77777777" w:rsidR="00D719BE" w:rsidRPr="00ED7307" w:rsidRDefault="005C2650">
            <w:pPr>
              <w:keepLines/>
              <w:pBdr>
                <w:top w:val="nil"/>
                <w:left w:val="nil"/>
                <w:bottom w:val="nil"/>
                <w:right w:val="nil"/>
                <w:between w:val="nil"/>
              </w:pBdr>
              <w:spacing w:after="40" w:line="276" w:lineRule="auto"/>
              <w:ind w:firstLine="0"/>
              <w:rPr>
                <w:color w:val="000000"/>
                <w:sz w:val="22"/>
                <w:szCs w:val="22"/>
              </w:rPr>
            </w:pPr>
            <w:r w:rsidRPr="00ED7307">
              <w:rPr>
                <w:color w:val="000000"/>
                <w:sz w:val="22"/>
                <w:szCs w:val="22"/>
              </w:rPr>
              <w:t>керамические камни, блоки и др.)</w:t>
            </w:r>
          </w:p>
        </w:tc>
      </w:tr>
      <w:tr w:rsidR="00D719BE" w14:paraId="14892694" w14:textId="77777777" w:rsidTr="00D719BE">
        <w:tc>
          <w:tcPr>
            <w:tcW w:w="4390" w:type="dxa"/>
            <w:gridSpan w:val="2"/>
            <w:shd w:val="clear" w:color="auto" w:fill="F2F2F2"/>
            <w:vAlign w:val="center"/>
          </w:tcPr>
          <w:p w14:paraId="4AAD21A3" w14:textId="77777777" w:rsidR="00D719BE" w:rsidRPr="00ED7307" w:rsidRDefault="005C2650">
            <w:pPr>
              <w:keepLines/>
              <w:widowControl/>
              <w:pBdr>
                <w:top w:val="nil"/>
                <w:left w:val="nil"/>
                <w:bottom w:val="nil"/>
                <w:right w:val="nil"/>
                <w:between w:val="nil"/>
              </w:pBdr>
              <w:spacing w:after="40" w:line="276" w:lineRule="auto"/>
              <w:ind w:firstLine="0"/>
              <w:rPr>
                <w:color w:val="000000"/>
                <w:sz w:val="22"/>
                <w:szCs w:val="22"/>
              </w:rPr>
            </w:pPr>
            <w:r w:rsidRPr="00ED7307">
              <w:rPr>
                <w:color w:val="000000"/>
                <w:sz w:val="22"/>
                <w:szCs w:val="22"/>
              </w:rPr>
              <w:t>Материал перекрытий</w:t>
            </w:r>
          </w:p>
        </w:tc>
        <w:tc>
          <w:tcPr>
            <w:tcW w:w="5386" w:type="dxa"/>
            <w:vAlign w:val="center"/>
          </w:tcPr>
          <w:p w14:paraId="6EF05210" w14:textId="77777777" w:rsidR="00D719BE" w:rsidRPr="00ED7307" w:rsidRDefault="005C2650">
            <w:pPr>
              <w:keepLines/>
              <w:pBdr>
                <w:top w:val="nil"/>
                <w:left w:val="nil"/>
                <w:bottom w:val="nil"/>
                <w:right w:val="nil"/>
                <w:between w:val="nil"/>
              </w:pBdr>
              <w:spacing w:after="40" w:line="276" w:lineRule="auto"/>
              <w:ind w:firstLine="0"/>
              <w:rPr>
                <w:color w:val="000000"/>
                <w:sz w:val="22"/>
                <w:szCs w:val="22"/>
              </w:rPr>
            </w:pPr>
            <w:r w:rsidRPr="00ED7307">
              <w:rPr>
                <w:color w:val="000000"/>
                <w:sz w:val="22"/>
                <w:szCs w:val="22"/>
              </w:rPr>
              <w:t>Монолитные железобетонные</w:t>
            </w:r>
          </w:p>
        </w:tc>
      </w:tr>
      <w:tr w:rsidR="00D719BE" w14:paraId="7C613C04" w14:textId="77777777" w:rsidTr="00D719BE">
        <w:tc>
          <w:tcPr>
            <w:tcW w:w="4390" w:type="dxa"/>
            <w:gridSpan w:val="2"/>
            <w:shd w:val="clear" w:color="auto" w:fill="F2F2F2"/>
            <w:vAlign w:val="center"/>
          </w:tcPr>
          <w:p w14:paraId="6C99AB7E" w14:textId="77777777" w:rsidR="00D719BE" w:rsidRPr="00ED7307" w:rsidRDefault="005C2650">
            <w:pPr>
              <w:keepLines/>
              <w:widowControl/>
              <w:pBdr>
                <w:top w:val="nil"/>
                <w:left w:val="nil"/>
                <w:bottom w:val="nil"/>
                <w:right w:val="nil"/>
                <w:between w:val="nil"/>
              </w:pBdr>
              <w:spacing w:after="40" w:line="276" w:lineRule="auto"/>
              <w:ind w:firstLine="0"/>
              <w:rPr>
                <w:color w:val="000000"/>
                <w:sz w:val="22"/>
                <w:szCs w:val="22"/>
              </w:rPr>
            </w:pPr>
            <w:r w:rsidRPr="00ED7307">
              <w:rPr>
                <w:color w:val="000000"/>
                <w:sz w:val="22"/>
                <w:szCs w:val="22"/>
              </w:rPr>
              <w:t>Класс энергетической эффективности</w:t>
            </w:r>
          </w:p>
        </w:tc>
        <w:tc>
          <w:tcPr>
            <w:tcW w:w="5386" w:type="dxa"/>
            <w:vAlign w:val="center"/>
          </w:tcPr>
          <w:p w14:paraId="5E54F5A9" w14:textId="77777777" w:rsidR="00D719BE" w:rsidRPr="00ED7307" w:rsidRDefault="005C2650">
            <w:pPr>
              <w:keepLines/>
              <w:pBdr>
                <w:top w:val="nil"/>
                <w:left w:val="nil"/>
                <w:bottom w:val="nil"/>
                <w:right w:val="nil"/>
                <w:between w:val="nil"/>
              </w:pBdr>
              <w:spacing w:after="40" w:line="276" w:lineRule="auto"/>
              <w:ind w:firstLine="0"/>
              <w:jc w:val="left"/>
              <w:rPr>
                <w:color w:val="000000"/>
                <w:sz w:val="22"/>
                <w:szCs w:val="22"/>
              </w:rPr>
            </w:pPr>
            <w:r w:rsidRPr="00ED7307">
              <w:rPr>
                <w:color w:val="000000"/>
                <w:sz w:val="22"/>
                <w:szCs w:val="22"/>
              </w:rPr>
              <w:t>В (высокий)</w:t>
            </w:r>
          </w:p>
        </w:tc>
      </w:tr>
      <w:tr w:rsidR="00D719BE" w14:paraId="7A8567D2" w14:textId="77777777" w:rsidTr="00D719BE">
        <w:tc>
          <w:tcPr>
            <w:tcW w:w="4390" w:type="dxa"/>
            <w:gridSpan w:val="2"/>
            <w:shd w:val="clear" w:color="auto" w:fill="F2F2F2"/>
            <w:vAlign w:val="center"/>
          </w:tcPr>
          <w:p w14:paraId="39486DAC" w14:textId="77777777" w:rsidR="00D719BE" w:rsidRPr="00ED7307" w:rsidRDefault="005C2650">
            <w:pPr>
              <w:keepLines/>
              <w:widowControl/>
              <w:pBdr>
                <w:top w:val="nil"/>
                <w:left w:val="nil"/>
                <w:bottom w:val="nil"/>
                <w:right w:val="nil"/>
                <w:between w:val="nil"/>
              </w:pBdr>
              <w:spacing w:after="40" w:line="276" w:lineRule="auto"/>
              <w:ind w:firstLine="0"/>
              <w:rPr>
                <w:color w:val="000000"/>
                <w:sz w:val="22"/>
                <w:szCs w:val="22"/>
              </w:rPr>
            </w:pPr>
            <w:r w:rsidRPr="00ED7307">
              <w:rPr>
                <w:color w:val="000000"/>
                <w:sz w:val="22"/>
                <w:szCs w:val="22"/>
              </w:rPr>
              <w:t>Сейсмостойкость (баллов)</w:t>
            </w:r>
          </w:p>
        </w:tc>
        <w:tc>
          <w:tcPr>
            <w:tcW w:w="5386" w:type="dxa"/>
            <w:vAlign w:val="center"/>
          </w:tcPr>
          <w:p w14:paraId="2AA44204" w14:textId="77777777" w:rsidR="00D719BE" w:rsidRPr="00ED7307" w:rsidRDefault="005C2650">
            <w:pPr>
              <w:keepLines/>
              <w:pBdr>
                <w:top w:val="nil"/>
                <w:left w:val="nil"/>
                <w:bottom w:val="nil"/>
                <w:right w:val="nil"/>
                <w:between w:val="nil"/>
              </w:pBdr>
              <w:spacing w:after="40" w:line="276" w:lineRule="auto"/>
              <w:ind w:firstLine="0"/>
              <w:jc w:val="left"/>
              <w:rPr>
                <w:color w:val="000000"/>
                <w:sz w:val="22"/>
                <w:szCs w:val="22"/>
              </w:rPr>
            </w:pPr>
            <w:r w:rsidRPr="00ED7307">
              <w:rPr>
                <w:color w:val="000000"/>
                <w:sz w:val="22"/>
                <w:szCs w:val="22"/>
              </w:rPr>
              <w:t>6 баллов</w:t>
            </w:r>
          </w:p>
        </w:tc>
      </w:tr>
      <w:tr w:rsidR="00D719BE" w14:paraId="203BF736" w14:textId="77777777" w:rsidTr="00D719BE">
        <w:trPr>
          <w:trHeight w:val="718"/>
        </w:trPr>
        <w:tc>
          <w:tcPr>
            <w:tcW w:w="4390" w:type="dxa"/>
            <w:gridSpan w:val="2"/>
            <w:shd w:val="clear" w:color="auto" w:fill="F2F2F2"/>
            <w:vAlign w:val="center"/>
          </w:tcPr>
          <w:p w14:paraId="6AECD15B" w14:textId="77777777" w:rsidR="00D719BE" w:rsidRPr="00ED7307" w:rsidRDefault="005C2650">
            <w:pPr>
              <w:keepLines/>
              <w:widowControl/>
              <w:pBdr>
                <w:top w:val="nil"/>
                <w:left w:val="nil"/>
                <w:bottom w:val="nil"/>
                <w:right w:val="nil"/>
                <w:between w:val="nil"/>
              </w:pBdr>
              <w:spacing w:after="40" w:line="276" w:lineRule="auto"/>
              <w:ind w:firstLine="0"/>
              <w:rPr>
                <w:color w:val="000000"/>
                <w:sz w:val="22"/>
                <w:szCs w:val="22"/>
              </w:rPr>
            </w:pPr>
            <w:r w:rsidRPr="00ED7307">
              <w:rPr>
                <w:color w:val="000000"/>
                <w:sz w:val="22"/>
                <w:szCs w:val="22"/>
              </w:rPr>
              <w:t>Адрес (строительный)</w:t>
            </w:r>
          </w:p>
        </w:tc>
        <w:tc>
          <w:tcPr>
            <w:tcW w:w="5386" w:type="dxa"/>
            <w:vAlign w:val="center"/>
          </w:tcPr>
          <w:p w14:paraId="2FAB4977" w14:textId="5BC36FB6" w:rsidR="00ED7307" w:rsidRPr="00ED7307" w:rsidRDefault="00ED7307" w:rsidP="00ED7307">
            <w:pPr>
              <w:ind w:firstLine="0"/>
              <w:rPr>
                <w:color w:val="000000"/>
                <w:sz w:val="22"/>
                <w:szCs w:val="22"/>
              </w:rPr>
            </w:pPr>
            <w:r w:rsidRPr="00ED7307">
              <w:rPr>
                <w:color w:val="000000"/>
                <w:sz w:val="22"/>
                <w:szCs w:val="22"/>
              </w:rPr>
              <w:t xml:space="preserve">г. </w:t>
            </w:r>
            <w:r w:rsidRPr="00DF5555">
              <w:rPr>
                <w:color w:val="000000"/>
                <w:sz w:val="22"/>
                <w:szCs w:val="22"/>
              </w:rPr>
              <w:t xml:space="preserve">Новосибирск, </w:t>
            </w:r>
            <w:r w:rsidR="00DF5555" w:rsidRPr="00DF5555">
              <w:rPr>
                <w:rStyle w:val="cf01"/>
                <w:rFonts w:ascii="Times New Roman" w:hAnsi="Times New Roman" w:cs="Times New Roman"/>
                <w:sz w:val="22"/>
                <w:szCs w:val="22"/>
              </w:rPr>
              <w:t xml:space="preserve">Октябрьский район, </w:t>
            </w:r>
            <w:r w:rsidRPr="00DF5555">
              <w:rPr>
                <w:color w:val="000000"/>
                <w:sz w:val="22"/>
                <w:szCs w:val="22"/>
              </w:rPr>
              <w:t>ул. Грибоедова</w:t>
            </w:r>
          </w:p>
          <w:p w14:paraId="1A2889D2" w14:textId="3BE26F0A" w:rsidR="00D719BE" w:rsidRPr="00ED7307" w:rsidRDefault="00D719BE">
            <w:pPr>
              <w:keepLines/>
              <w:pBdr>
                <w:top w:val="nil"/>
                <w:left w:val="nil"/>
                <w:bottom w:val="nil"/>
                <w:right w:val="nil"/>
                <w:between w:val="nil"/>
              </w:pBdr>
              <w:spacing w:after="40" w:line="276" w:lineRule="auto"/>
              <w:ind w:firstLine="0"/>
              <w:rPr>
                <w:color w:val="000000"/>
                <w:sz w:val="22"/>
                <w:szCs w:val="22"/>
                <w:highlight w:val="green"/>
              </w:rPr>
            </w:pPr>
          </w:p>
        </w:tc>
      </w:tr>
      <w:tr w:rsidR="00D719BE" w14:paraId="08A100DF" w14:textId="77777777" w:rsidTr="00D719BE">
        <w:tc>
          <w:tcPr>
            <w:tcW w:w="4390" w:type="dxa"/>
            <w:gridSpan w:val="2"/>
            <w:shd w:val="clear" w:color="auto" w:fill="F2F2F2"/>
            <w:vAlign w:val="center"/>
          </w:tcPr>
          <w:p w14:paraId="378795C1" w14:textId="77777777" w:rsidR="00D719BE" w:rsidRPr="00ED7307" w:rsidRDefault="005C2650">
            <w:pPr>
              <w:keepLines/>
              <w:widowControl/>
              <w:pBdr>
                <w:top w:val="nil"/>
                <w:left w:val="nil"/>
                <w:bottom w:val="nil"/>
                <w:right w:val="nil"/>
                <w:between w:val="nil"/>
              </w:pBdr>
              <w:spacing w:after="40" w:line="276" w:lineRule="auto"/>
              <w:ind w:firstLine="0"/>
              <w:rPr>
                <w:color w:val="000000"/>
                <w:sz w:val="22"/>
                <w:szCs w:val="22"/>
              </w:rPr>
            </w:pPr>
            <w:r w:rsidRPr="00ED7307">
              <w:rPr>
                <w:color w:val="000000"/>
                <w:sz w:val="22"/>
                <w:szCs w:val="22"/>
              </w:rPr>
              <w:t xml:space="preserve">ID Жилого дома на сайте ЕИСЖС </w:t>
            </w:r>
          </w:p>
        </w:tc>
        <w:tc>
          <w:tcPr>
            <w:tcW w:w="5386" w:type="dxa"/>
            <w:vAlign w:val="center"/>
          </w:tcPr>
          <w:p w14:paraId="6788DD5C" w14:textId="422F00CC" w:rsidR="00D719BE" w:rsidRPr="00ED7307" w:rsidRDefault="00ED7307">
            <w:pPr>
              <w:keepLines/>
              <w:pBdr>
                <w:top w:val="nil"/>
                <w:left w:val="nil"/>
                <w:bottom w:val="nil"/>
                <w:right w:val="nil"/>
                <w:between w:val="nil"/>
              </w:pBdr>
              <w:spacing w:after="40" w:line="276" w:lineRule="auto"/>
              <w:ind w:firstLine="0"/>
              <w:jc w:val="left"/>
              <w:rPr>
                <w:color w:val="000000"/>
                <w:sz w:val="22"/>
                <w:szCs w:val="22"/>
              </w:rPr>
            </w:pPr>
            <w:r w:rsidRPr="00ED7307">
              <w:rPr>
                <w:color w:val="686A7A"/>
                <w:sz w:val="22"/>
                <w:szCs w:val="22"/>
              </w:rPr>
              <w:t>59553</w:t>
            </w:r>
          </w:p>
        </w:tc>
      </w:tr>
    </w:tbl>
    <w:bookmarkEnd w:id="1"/>
    <w:p w14:paraId="23AB1473" w14:textId="77777777" w:rsidR="00D719BE" w:rsidRDefault="005C2650">
      <w:pPr>
        <w:widowControl/>
        <w:spacing w:before="80" w:after="80" w:line="276" w:lineRule="auto"/>
        <w:ind w:firstLine="0"/>
        <w:rPr>
          <w:sz w:val="22"/>
          <w:szCs w:val="22"/>
        </w:rPr>
      </w:pPr>
      <w:r>
        <w:rPr>
          <w:sz w:val="22"/>
          <w:szCs w:val="22"/>
        </w:rPr>
        <w:t>«</w:t>
      </w:r>
      <w:r>
        <w:rPr>
          <w:b/>
          <w:sz w:val="22"/>
          <w:szCs w:val="22"/>
        </w:rPr>
        <w:t>Помещение</w:t>
      </w:r>
      <w:r>
        <w:rPr>
          <w:sz w:val="22"/>
          <w:szCs w:val="22"/>
        </w:rPr>
        <w:t>» – объект долевого строительства, входящий в состав Жилого дома, подлежащий передаче в собственность Участнику и обладающий следующими характеристиками:</w:t>
      </w:r>
    </w:p>
    <w:tbl>
      <w:tblPr>
        <w:tblStyle w:val="-1"/>
        <w:tblW w:w="9776" w:type="dxa"/>
        <w:tblLayout w:type="fixed"/>
        <w:tblLook w:val="0400" w:firstRow="0" w:lastRow="0" w:firstColumn="0" w:lastColumn="0" w:noHBand="0" w:noVBand="1"/>
      </w:tblPr>
      <w:tblGrid>
        <w:gridCol w:w="4531"/>
        <w:gridCol w:w="1134"/>
        <w:gridCol w:w="2552"/>
        <w:gridCol w:w="1559"/>
      </w:tblGrid>
      <w:tr w:rsidR="003C7A54" w:rsidRPr="009B143B" w14:paraId="49E6D34A" w14:textId="77777777" w:rsidTr="00161F63">
        <w:tc>
          <w:tcPr>
            <w:tcW w:w="4531" w:type="dxa"/>
            <w:shd w:val="clear" w:color="auto" w:fill="F2F2F2" w:themeFill="background1" w:themeFillShade="F2"/>
            <w:vAlign w:val="center"/>
          </w:tcPr>
          <w:p w14:paraId="2409D0A6"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rPr>
                <w:color w:val="000000"/>
                <w:sz w:val="22"/>
                <w:szCs w:val="22"/>
              </w:rPr>
            </w:pPr>
            <w:r w:rsidRPr="008C2D06">
              <w:rPr>
                <w:color w:val="000000"/>
                <w:sz w:val="22"/>
                <w:szCs w:val="22"/>
              </w:rPr>
              <w:t>Номер (строительный)</w:t>
            </w:r>
          </w:p>
        </w:tc>
        <w:tc>
          <w:tcPr>
            <w:tcW w:w="5245" w:type="dxa"/>
            <w:gridSpan w:val="3"/>
            <w:shd w:val="clear" w:color="auto" w:fill="FFFFFF" w:themeFill="background1"/>
            <w:vAlign w:val="center"/>
          </w:tcPr>
          <w:p w14:paraId="27963E75"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rPr>
                <w:color w:val="000000"/>
                <w:sz w:val="22"/>
                <w:szCs w:val="22"/>
              </w:rPr>
            </w:pPr>
            <w:r w:rsidRPr="008C2D06">
              <w:rPr>
                <w:color w:val="000000"/>
                <w:sz w:val="22"/>
                <w:szCs w:val="22"/>
              </w:rPr>
              <w:t>-/-</w:t>
            </w:r>
          </w:p>
        </w:tc>
      </w:tr>
      <w:tr w:rsidR="003C7A54" w:rsidRPr="009B143B" w14:paraId="2EF87C58" w14:textId="77777777" w:rsidTr="00161F63">
        <w:tc>
          <w:tcPr>
            <w:tcW w:w="4531" w:type="dxa"/>
            <w:shd w:val="clear" w:color="auto" w:fill="F2F2F2" w:themeFill="background1" w:themeFillShade="F2"/>
            <w:vAlign w:val="center"/>
          </w:tcPr>
          <w:p w14:paraId="37448DFB"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rPr>
                <w:color w:val="000000"/>
                <w:sz w:val="22"/>
                <w:szCs w:val="22"/>
              </w:rPr>
            </w:pPr>
            <w:r w:rsidRPr="008C2D06">
              <w:rPr>
                <w:color w:val="000000"/>
                <w:sz w:val="22"/>
                <w:szCs w:val="22"/>
              </w:rPr>
              <w:t>Вид</w:t>
            </w:r>
          </w:p>
        </w:tc>
        <w:tc>
          <w:tcPr>
            <w:tcW w:w="5245" w:type="dxa"/>
            <w:gridSpan w:val="3"/>
            <w:shd w:val="clear" w:color="auto" w:fill="FFFFFF" w:themeFill="background1"/>
            <w:vAlign w:val="center"/>
          </w:tcPr>
          <w:p w14:paraId="5C07B6B1"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rPr>
                <w:color w:val="000000"/>
                <w:sz w:val="22"/>
                <w:szCs w:val="22"/>
              </w:rPr>
            </w:pPr>
            <w:r w:rsidRPr="008C2D06">
              <w:rPr>
                <w:color w:val="000000"/>
                <w:sz w:val="22"/>
                <w:szCs w:val="22"/>
              </w:rPr>
              <w:t>Жилое помещение</w:t>
            </w:r>
          </w:p>
        </w:tc>
      </w:tr>
      <w:tr w:rsidR="003C7A54" w:rsidRPr="009B143B" w14:paraId="3C184D70" w14:textId="77777777" w:rsidTr="00161F63">
        <w:tc>
          <w:tcPr>
            <w:tcW w:w="4531" w:type="dxa"/>
            <w:shd w:val="clear" w:color="auto" w:fill="F2F2F2" w:themeFill="background1" w:themeFillShade="F2"/>
            <w:vAlign w:val="center"/>
          </w:tcPr>
          <w:p w14:paraId="0DC6FFDB"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rPr>
                <w:color w:val="000000"/>
                <w:sz w:val="22"/>
                <w:szCs w:val="22"/>
              </w:rPr>
            </w:pPr>
            <w:r w:rsidRPr="008C2D06">
              <w:rPr>
                <w:color w:val="000000"/>
                <w:sz w:val="22"/>
                <w:szCs w:val="22"/>
              </w:rPr>
              <w:t>Назначение</w:t>
            </w:r>
          </w:p>
        </w:tc>
        <w:tc>
          <w:tcPr>
            <w:tcW w:w="5245" w:type="dxa"/>
            <w:gridSpan w:val="3"/>
            <w:shd w:val="clear" w:color="auto" w:fill="FFFFFF" w:themeFill="background1"/>
            <w:vAlign w:val="center"/>
          </w:tcPr>
          <w:p w14:paraId="26523DC4" w14:textId="6C2AE161"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rPr>
                <w:color w:val="000000"/>
                <w:sz w:val="22"/>
                <w:szCs w:val="22"/>
              </w:rPr>
            </w:pPr>
            <w:r w:rsidRPr="00440F4A">
              <w:rPr>
                <w:color w:val="000000"/>
                <w:sz w:val="22"/>
                <w:szCs w:val="22"/>
                <w:highlight w:val="yellow"/>
              </w:rPr>
              <w:t>Квартира</w:t>
            </w:r>
            <w:r w:rsidR="004D1DA0" w:rsidRPr="00440F4A">
              <w:rPr>
                <w:color w:val="000000"/>
                <w:sz w:val="22"/>
                <w:szCs w:val="22"/>
                <w:highlight w:val="yellow"/>
              </w:rPr>
              <w:t>/Квартира-студия</w:t>
            </w:r>
            <w:r w:rsidR="004D1DA0">
              <w:rPr>
                <w:color w:val="000000"/>
                <w:sz w:val="22"/>
                <w:szCs w:val="22"/>
              </w:rPr>
              <w:t xml:space="preserve"> </w:t>
            </w:r>
          </w:p>
        </w:tc>
      </w:tr>
      <w:tr w:rsidR="003C7A54" w:rsidRPr="009B143B" w14:paraId="5756960E" w14:textId="77777777" w:rsidTr="00161F63">
        <w:tc>
          <w:tcPr>
            <w:tcW w:w="4531" w:type="dxa"/>
            <w:shd w:val="clear" w:color="auto" w:fill="F2F2F2" w:themeFill="background1" w:themeFillShade="F2"/>
            <w:vAlign w:val="center"/>
          </w:tcPr>
          <w:p w14:paraId="0B5F953C"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rPr>
                <w:color w:val="000000"/>
                <w:sz w:val="22"/>
                <w:szCs w:val="22"/>
              </w:rPr>
            </w:pPr>
            <w:r w:rsidRPr="008C2D06">
              <w:rPr>
                <w:color w:val="000000"/>
                <w:sz w:val="22"/>
                <w:szCs w:val="22"/>
              </w:rPr>
              <w:t>Этаж</w:t>
            </w:r>
          </w:p>
        </w:tc>
        <w:tc>
          <w:tcPr>
            <w:tcW w:w="5245" w:type="dxa"/>
            <w:gridSpan w:val="3"/>
            <w:shd w:val="clear" w:color="auto" w:fill="FFFFFF" w:themeFill="background1"/>
          </w:tcPr>
          <w:p w14:paraId="6CECE693"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rPr>
                <w:color w:val="000000"/>
                <w:sz w:val="22"/>
                <w:szCs w:val="22"/>
                <w:lang w:val="en-US"/>
              </w:rPr>
            </w:pPr>
            <w:r w:rsidRPr="008C2D06">
              <w:rPr>
                <w:color w:val="000000"/>
                <w:sz w:val="22"/>
                <w:szCs w:val="22"/>
              </w:rPr>
              <w:t>-/-</w:t>
            </w:r>
          </w:p>
        </w:tc>
      </w:tr>
      <w:tr w:rsidR="003C7A54" w:rsidRPr="009B143B" w14:paraId="44908ABC" w14:textId="77777777" w:rsidTr="00161F63">
        <w:tc>
          <w:tcPr>
            <w:tcW w:w="4531" w:type="dxa"/>
            <w:shd w:val="clear" w:color="auto" w:fill="F2F2F2" w:themeFill="background1" w:themeFillShade="F2"/>
            <w:vAlign w:val="center"/>
          </w:tcPr>
          <w:p w14:paraId="2FC76C48"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rPr>
                <w:color w:val="000000"/>
                <w:sz w:val="22"/>
                <w:szCs w:val="22"/>
              </w:rPr>
            </w:pPr>
            <w:r w:rsidRPr="008C2D06">
              <w:rPr>
                <w:color w:val="000000"/>
                <w:sz w:val="22"/>
                <w:szCs w:val="22"/>
              </w:rPr>
              <w:t>Номер подъезда</w:t>
            </w:r>
          </w:p>
        </w:tc>
        <w:tc>
          <w:tcPr>
            <w:tcW w:w="5245" w:type="dxa"/>
            <w:gridSpan w:val="3"/>
            <w:shd w:val="clear" w:color="auto" w:fill="FFFFFF" w:themeFill="background1"/>
          </w:tcPr>
          <w:p w14:paraId="1091CDCA"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rPr>
                <w:color w:val="000000"/>
                <w:sz w:val="22"/>
                <w:szCs w:val="22"/>
                <w:lang w:val="en-US"/>
              </w:rPr>
            </w:pPr>
            <w:r w:rsidRPr="008C2D06">
              <w:rPr>
                <w:color w:val="000000"/>
                <w:sz w:val="22"/>
                <w:szCs w:val="22"/>
              </w:rPr>
              <w:t>-/-</w:t>
            </w:r>
          </w:p>
        </w:tc>
      </w:tr>
      <w:tr w:rsidR="003C7A54" w:rsidRPr="009B143B" w14:paraId="753F584A" w14:textId="77777777" w:rsidTr="00161F63">
        <w:tc>
          <w:tcPr>
            <w:tcW w:w="4531" w:type="dxa"/>
            <w:shd w:val="clear" w:color="auto" w:fill="F2F2F2" w:themeFill="background1" w:themeFillShade="F2"/>
            <w:vAlign w:val="center"/>
          </w:tcPr>
          <w:p w14:paraId="78272BA8"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rPr>
                <w:color w:val="000000"/>
                <w:sz w:val="22"/>
                <w:szCs w:val="22"/>
              </w:rPr>
            </w:pPr>
            <w:r w:rsidRPr="008C2D06">
              <w:rPr>
                <w:color w:val="000000"/>
                <w:sz w:val="22"/>
                <w:szCs w:val="22"/>
              </w:rPr>
              <w:t>Количество комнат</w:t>
            </w:r>
          </w:p>
        </w:tc>
        <w:tc>
          <w:tcPr>
            <w:tcW w:w="5245" w:type="dxa"/>
            <w:gridSpan w:val="3"/>
            <w:shd w:val="clear" w:color="auto" w:fill="FFFFFF" w:themeFill="background1"/>
          </w:tcPr>
          <w:p w14:paraId="11C2B250"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rPr>
                <w:color w:val="000000"/>
                <w:sz w:val="22"/>
                <w:szCs w:val="22"/>
              </w:rPr>
            </w:pPr>
            <w:r w:rsidRPr="008C2D06">
              <w:rPr>
                <w:color w:val="000000"/>
                <w:sz w:val="22"/>
                <w:szCs w:val="22"/>
              </w:rPr>
              <w:t>-/-</w:t>
            </w:r>
          </w:p>
        </w:tc>
      </w:tr>
      <w:tr w:rsidR="003C7A54" w:rsidRPr="009B143B" w14:paraId="07560750" w14:textId="77777777" w:rsidTr="00161F63">
        <w:trPr>
          <w:trHeight w:val="220"/>
        </w:trPr>
        <w:tc>
          <w:tcPr>
            <w:tcW w:w="4531" w:type="dxa"/>
            <w:vMerge w:val="restart"/>
            <w:shd w:val="clear" w:color="auto" w:fill="F2F2F2" w:themeFill="background1" w:themeFillShade="F2"/>
            <w:vAlign w:val="center"/>
          </w:tcPr>
          <w:p w14:paraId="1A2AF5B0"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rPr>
                <w:color w:val="000000"/>
                <w:sz w:val="22"/>
                <w:szCs w:val="22"/>
              </w:rPr>
            </w:pPr>
            <w:r w:rsidRPr="008C2D06">
              <w:rPr>
                <w:color w:val="000000"/>
                <w:sz w:val="22"/>
                <w:szCs w:val="22"/>
              </w:rPr>
              <w:lastRenderedPageBreak/>
              <w:t>Общая площадь Помещения (м</w:t>
            </w:r>
            <w:r w:rsidRPr="008C2D06">
              <w:rPr>
                <w:color w:val="000000"/>
                <w:sz w:val="22"/>
                <w:szCs w:val="22"/>
                <w:vertAlign w:val="superscript"/>
              </w:rPr>
              <w:t>2</w:t>
            </w:r>
            <w:r w:rsidRPr="008C2D06">
              <w:rPr>
                <w:color w:val="000000"/>
                <w:sz w:val="22"/>
                <w:szCs w:val="22"/>
              </w:rPr>
              <w:t>)</w:t>
            </w:r>
          </w:p>
        </w:tc>
        <w:tc>
          <w:tcPr>
            <w:tcW w:w="1134" w:type="dxa"/>
            <w:vMerge w:val="restart"/>
            <w:shd w:val="clear" w:color="auto" w:fill="FFFFFF" w:themeFill="background1"/>
            <w:vAlign w:val="center"/>
          </w:tcPr>
          <w:p w14:paraId="7D201C81"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jc w:val="left"/>
              <w:rPr>
                <w:color w:val="000000"/>
                <w:sz w:val="22"/>
                <w:szCs w:val="22"/>
              </w:rPr>
            </w:pPr>
            <w:r w:rsidRPr="008C2D06">
              <w:rPr>
                <w:color w:val="000000"/>
                <w:sz w:val="22"/>
                <w:szCs w:val="22"/>
              </w:rPr>
              <w:t>-/-</w:t>
            </w:r>
          </w:p>
        </w:tc>
        <w:tc>
          <w:tcPr>
            <w:tcW w:w="2552" w:type="dxa"/>
            <w:shd w:val="clear" w:color="auto" w:fill="FFFFFF" w:themeFill="background1"/>
            <w:vAlign w:val="center"/>
          </w:tcPr>
          <w:p w14:paraId="53F26A36"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jc w:val="left"/>
              <w:rPr>
                <w:color w:val="000000"/>
                <w:sz w:val="22"/>
                <w:szCs w:val="22"/>
              </w:rPr>
            </w:pPr>
            <w:r w:rsidRPr="008C2D06">
              <w:rPr>
                <w:color w:val="000000"/>
                <w:sz w:val="22"/>
                <w:szCs w:val="22"/>
              </w:rPr>
              <w:t>жилая комната (м</w:t>
            </w:r>
            <w:r w:rsidRPr="008C2D06">
              <w:rPr>
                <w:color w:val="000000"/>
                <w:sz w:val="22"/>
                <w:szCs w:val="22"/>
                <w:vertAlign w:val="superscript"/>
              </w:rPr>
              <w:t>2</w:t>
            </w:r>
            <w:r w:rsidRPr="008C2D06">
              <w:rPr>
                <w:color w:val="000000"/>
                <w:sz w:val="22"/>
                <w:szCs w:val="22"/>
              </w:rPr>
              <w:t>)</w:t>
            </w:r>
          </w:p>
        </w:tc>
        <w:tc>
          <w:tcPr>
            <w:tcW w:w="1559" w:type="dxa"/>
            <w:shd w:val="clear" w:color="auto" w:fill="FFFFFF" w:themeFill="background1"/>
            <w:vAlign w:val="center"/>
          </w:tcPr>
          <w:p w14:paraId="15E18272"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jc w:val="left"/>
              <w:rPr>
                <w:color w:val="000000"/>
                <w:sz w:val="22"/>
                <w:szCs w:val="22"/>
                <w:highlight w:val="cyan"/>
              </w:rPr>
            </w:pPr>
            <w:r w:rsidRPr="008C2D06">
              <w:rPr>
                <w:color w:val="000000"/>
                <w:sz w:val="22"/>
                <w:szCs w:val="22"/>
                <w:highlight w:val="yellow"/>
              </w:rPr>
              <w:t>-/-</w:t>
            </w:r>
          </w:p>
        </w:tc>
      </w:tr>
      <w:tr w:rsidR="003C7A54" w:rsidRPr="009B143B" w14:paraId="5CA57D90" w14:textId="77777777" w:rsidTr="00161F63">
        <w:trPr>
          <w:trHeight w:val="170"/>
        </w:trPr>
        <w:tc>
          <w:tcPr>
            <w:tcW w:w="4531" w:type="dxa"/>
            <w:vMerge/>
            <w:shd w:val="clear" w:color="auto" w:fill="F2F2F2" w:themeFill="background1" w:themeFillShade="F2"/>
            <w:vAlign w:val="center"/>
          </w:tcPr>
          <w:p w14:paraId="0A634EE0"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rPr>
                <w:color w:val="000000"/>
                <w:sz w:val="22"/>
                <w:szCs w:val="22"/>
              </w:rPr>
            </w:pPr>
          </w:p>
        </w:tc>
        <w:tc>
          <w:tcPr>
            <w:tcW w:w="1134" w:type="dxa"/>
            <w:vMerge/>
            <w:shd w:val="clear" w:color="auto" w:fill="FFFFFF" w:themeFill="background1"/>
            <w:vAlign w:val="center"/>
          </w:tcPr>
          <w:p w14:paraId="1ED58D71"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jc w:val="left"/>
              <w:rPr>
                <w:color w:val="000000"/>
                <w:sz w:val="22"/>
                <w:szCs w:val="22"/>
              </w:rPr>
            </w:pPr>
          </w:p>
        </w:tc>
        <w:tc>
          <w:tcPr>
            <w:tcW w:w="2552" w:type="dxa"/>
            <w:shd w:val="clear" w:color="auto" w:fill="FFFFFF" w:themeFill="background1"/>
            <w:vAlign w:val="center"/>
          </w:tcPr>
          <w:p w14:paraId="019FE605"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jc w:val="left"/>
              <w:rPr>
                <w:color w:val="000000"/>
                <w:sz w:val="22"/>
                <w:szCs w:val="22"/>
              </w:rPr>
            </w:pPr>
            <w:r w:rsidRPr="008C2D06">
              <w:rPr>
                <w:color w:val="000000"/>
                <w:sz w:val="22"/>
                <w:szCs w:val="22"/>
              </w:rPr>
              <w:t>кухня</w:t>
            </w:r>
            <w:r w:rsidRPr="008C2D06">
              <w:rPr>
                <w:color w:val="000000"/>
                <w:sz w:val="22"/>
                <w:szCs w:val="22"/>
                <w:highlight w:val="yellow"/>
              </w:rPr>
              <w:t>-ниша</w:t>
            </w:r>
            <w:r w:rsidRPr="008C2D06">
              <w:rPr>
                <w:color w:val="000000"/>
                <w:sz w:val="22"/>
                <w:szCs w:val="22"/>
              </w:rPr>
              <w:t xml:space="preserve"> (м</w:t>
            </w:r>
            <w:r w:rsidRPr="008C2D06">
              <w:rPr>
                <w:color w:val="000000"/>
                <w:sz w:val="22"/>
                <w:szCs w:val="22"/>
                <w:vertAlign w:val="superscript"/>
              </w:rPr>
              <w:t>2</w:t>
            </w:r>
            <w:r w:rsidRPr="008C2D06">
              <w:rPr>
                <w:color w:val="000000"/>
                <w:sz w:val="22"/>
                <w:szCs w:val="22"/>
              </w:rPr>
              <w:t>)</w:t>
            </w:r>
          </w:p>
        </w:tc>
        <w:tc>
          <w:tcPr>
            <w:tcW w:w="1559" w:type="dxa"/>
            <w:shd w:val="clear" w:color="auto" w:fill="FFFFFF" w:themeFill="background1"/>
            <w:vAlign w:val="center"/>
          </w:tcPr>
          <w:p w14:paraId="6E48099B"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jc w:val="left"/>
              <w:rPr>
                <w:color w:val="000000"/>
                <w:sz w:val="22"/>
                <w:szCs w:val="22"/>
                <w:highlight w:val="cyan"/>
              </w:rPr>
            </w:pPr>
            <w:r w:rsidRPr="008C2D06">
              <w:rPr>
                <w:color w:val="000000"/>
                <w:sz w:val="22"/>
                <w:szCs w:val="22"/>
                <w:highlight w:val="yellow"/>
              </w:rPr>
              <w:t>-/-</w:t>
            </w:r>
          </w:p>
        </w:tc>
      </w:tr>
      <w:tr w:rsidR="003C7A54" w:rsidRPr="009B143B" w14:paraId="4340CFE9" w14:textId="77777777" w:rsidTr="00161F63">
        <w:trPr>
          <w:trHeight w:val="170"/>
        </w:trPr>
        <w:tc>
          <w:tcPr>
            <w:tcW w:w="4531" w:type="dxa"/>
            <w:vMerge/>
            <w:shd w:val="clear" w:color="auto" w:fill="F2F2F2" w:themeFill="background1" w:themeFillShade="F2"/>
            <w:vAlign w:val="center"/>
          </w:tcPr>
          <w:p w14:paraId="53CEE53D"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rPr>
                <w:color w:val="000000"/>
                <w:sz w:val="22"/>
                <w:szCs w:val="22"/>
              </w:rPr>
            </w:pPr>
          </w:p>
        </w:tc>
        <w:tc>
          <w:tcPr>
            <w:tcW w:w="1134" w:type="dxa"/>
            <w:vMerge/>
            <w:shd w:val="clear" w:color="auto" w:fill="FFFFFF" w:themeFill="background1"/>
            <w:vAlign w:val="center"/>
          </w:tcPr>
          <w:p w14:paraId="433D2C87"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jc w:val="left"/>
              <w:rPr>
                <w:color w:val="000000"/>
                <w:sz w:val="22"/>
                <w:szCs w:val="22"/>
              </w:rPr>
            </w:pPr>
          </w:p>
        </w:tc>
        <w:tc>
          <w:tcPr>
            <w:tcW w:w="2552" w:type="dxa"/>
            <w:shd w:val="clear" w:color="auto" w:fill="FFFFFF" w:themeFill="background1"/>
            <w:vAlign w:val="center"/>
          </w:tcPr>
          <w:p w14:paraId="1CE208F1"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jc w:val="left"/>
              <w:rPr>
                <w:color w:val="000000"/>
                <w:sz w:val="22"/>
                <w:szCs w:val="22"/>
              </w:rPr>
            </w:pPr>
            <w:r w:rsidRPr="008C2D06">
              <w:rPr>
                <w:color w:val="000000"/>
                <w:sz w:val="22"/>
                <w:szCs w:val="22"/>
              </w:rPr>
              <w:t>санузел (м</w:t>
            </w:r>
            <w:r w:rsidRPr="008C2D06">
              <w:rPr>
                <w:color w:val="000000"/>
                <w:sz w:val="22"/>
                <w:szCs w:val="22"/>
                <w:vertAlign w:val="superscript"/>
              </w:rPr>
              <w:t>2</w:t>
            </w:r>
            <w:r w:rsidRPr="008C2D06">
              <w:rPr>
                <w:color w:val="000000"/>
                <w:sz w:val="22"/>
                <w:szCs w:val="22"/>
              </w:rPr>
              <w:t>)</w:t>
            </w:r>
          </w:p>
        </w:tc>
        <w:tc>
          <w:tcPr>
            <w:tcW w:w="1559" w:type="dxa"/>
            <w:shd w:val="clear" w:color="auto" w:fill="FFFFFF" w:themeFill="background1"/>
            <w:vAlign w:val="center"/>
          </w:tcPr>
          <w:p w14:paraId="267DCD7C"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jc w:val="left"/>
              <w:rPr>
                <w:color w:val="000000"/>
                <w:sz w:val="22"/>
                <w:szCs w:val="22"/>
                <w:highlight w:val="cyan"/>
              </w:rPr>
            </w:pPr>
            <w:r w:rsidRPr="008C2D06">
              <w:rPr>
                <w:color w:val="000000"/>
                <w:sz w:val="22"/>
                <w:szCs w:val="22"/>
                <w:highlight w:val="yellow"/>
              </w:rPr>
              <w:t>-/-</w:t>
            </w:r>
          </w:p>
        </w:tc>
      </w:tr>
      <w:tr w:rsidR="003C7A54" w:rsidRPr="009B143B" w14:paraId="0A33B41A" w14:textId="77777777" w:rsidTr="00161F63">
        <w:trPr>
          <w:trHeight w:val="170"/>
        </w:trPr>
        <w:tc>
          <w:tcPr>
            <w:tcW w:w="4531" w:type="dxa"/>
            <w:vMerge/>
            <w:shd w:val="clear" w:color="auto" w:fill="F2F2F2" w:themeFill="background1" w:themeFillShade="F2"/>
            <w:vAlign w:val="center"/>
          </w:tcPr>
          <w:p w14:paraId="2874EA86"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rPr>
                <w:color w:val="000000"/>
                <w:sz w:val="22"/>
                <w:szCs w:val="22"/>
              </w:rPr>
            </w:pPr>
          </w:p>
        </w:tc>
        <w:tc>
          <w:tcPr>
            <w:tcW w:w="1134" w:type="dxa"/>
            <w:vMerge/>
            <w:shd w:val="clear" w:color="auto" w:fill="FFFFFF" w:themeFill="background1"/>
            <w:vAlign w:val="center"/>
          </w:tcPr>
          <w:p w14:paraId="2855D818"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jc w:val="left"/>
              <w:rPr>
                <w:color w:val="000000"/>
                <w:sz w:val="22"/>
                <w:szCs w:val="22"/>
              </w:rPr>
            </w:pPr>
          </w:p>
        </w:tc>
        <w:tc>
          <w:tcPr>
            <w:tcW w:w="2552" w:type="dxa"/>
            <w:shd w:val="clear" w:color="auto" w:fill="FFFFFF" w:themeFill="background1"/>
            <w:vAlign w:val="center"/>
          </w:tcPr>
          <w:p w14:paraId="004FDA27"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jc w:val="left"/>
              <w:rPr>
                <w:color w:val="000000"/>
                <w:sz w:val="22"/>
                <w:szCs w:val="22"/>
              </w:rPr>
            </w:pPr>
            <w:r w:rsidRPr="008C2D06">
              <w:rPr>
                <w:color w:val="000000"/>
                <w:sz w:val="22"/>
                <w:szCs w:val="22"/>
              </w:rPr>
              <w:t>прихожая (м</w:t>
            </w:r>
            <w:r w:rsidRPr="008C2D06">
              <w:rPr>
                <w:color w:val="000000"/>
                <w:sz w:val="22"/>
                <w:szCs w:val="22"/>
                <w:vertAlign w:val="superscript"/>
              </w:rPr>
              <w:t>2</w:t>
            </w:r>
            <w:r w:rsidRPr="008C2D06">
              <w:rPr>
                <w:color w:val="000000"/>
                <w:sz w:val="22"/>
                <w:szCs w:val="22"/>
              </w:rPr>
              <w:t>)</w:t>
            </w:r>
          </w:p>
        </w:tc>
        <w:tc>
          <w:tcPr>
            <w:tcW w:w="1559" w:type="dxa"/>
            <w:shd w:val="clear" w:color="auto" w:fill="FFFFFF" w:themeFill="background1"/>
            <w:vAlign w:val="center"/>
          </w:tcPr>
          <w:p w14:paraId="1270BDF2"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jc w:val="left"/>
              <w:rPr>
                <w:color w:val="000000"/>
                <w:sz w:val="22"/>
                <w:szCs w:val="22"/>
                <w:highlight w:val="cyan"/>
              </w:rPr>
            </w:pPr>
            <w:r w:rsidRPr="008C2D06">
              <w:rPr>
                <w:color w:val="000000"/>
                <w:sz w:val="22"/>
                <w:szCs w:val="22"/>
                <w:highlight w:val="yellow"/>
              </w:rPr>
              <w:t>-/-</w:t>
            </w:r>
          </w:p>
        </w:tc>
      </w:tr>
      <w:tr w:rsidR="003C7A54" w:rsidRPr="009B143B" w14:paraId="0029893D" w14:textId="77777777" w:rsidTr="00161F63">
        <w:tc>
          <w:tcPr>
            <w:tcW w:w="4531" w:type="dxa"/>
            <w:shd w:val="clear" w:color="auto" w:fill="F2F2F2" w:themeFill="background1" w:themeFillShade="F2"/>
            <w:vAlign w:val="center"/>
          </w:tcPr>
          <w:p w14:paraId="7C90FA5A"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rPr>
                <w:color w:val="000000"/>
                <w:sz w:val="22"/>
                <w:szCs w:val="22"/>
              </w:rPr>
            </w:pPr>
            <w:r w:rsidRPr="008C2D06">
              <w:rPr>
                <w:color w:val="000000"/>
                <w:sz w:val="22"/>
                <w:szCs w:val="22"/>
              </w:rPr>
              <w:t>Площадь лоджии (м</w:t>
            </w:r>
            <w:r w:rsidRPr="008C2D06">
              <w:rPr>
                <w:color w:val="000000"/>
                <w:sz w:val="22"/>
                <w:szCs w:val="22"/>
                <w:vertAlign w:val="superscript"/>
              </w:rPr>
              <w:t>2</w:t>
            </w:r>
            <w:r w:rsidRPr="008C2D06">
              <w:rPr>
                <w:color w:val="000000"/>
                <w:sz w:val="22"/>
                <w:szCs w:val="22"/>
              </w:rPr>
              <w:t>)</w:t>
            </w:r>
          </w:p>
        </w:tc>
        <w:tc>
          <w:tcPr>
            <w:tcW w:w="1134" w:type="dxa"/>
            <w:shd w:val="clear" w:color="auto" w:fill="FFFFFF" w:themeFill="background1"/>
          </w:tcPr>
          <w:p w14:paraId="60E147D5"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jc w:val="left"/>
              <w:rPr>
                <w:color w:val="000000"/>
                <w:sz w:val="22"/>
                <w:szCs w:val="22"/>
              </w:rPr>
            </w:pPr>
            <w:r w:rsidRPr="008C2D06">
              <w:rPr>
                <w:color w:val="000000"/>
                <w:sz w:val="22"/>
                <w:szCs w:val="22"/>
              </w:rPr>
              <w:t>-/-</w:t>
            </w:r>
          </w:p>
        </w:tc>
        <w:tc>
          <w:tcPr>
            <w:tcW w:w="4111" w:type="dxa"/>
            <w:gridSpan w:val="2"/>
            <w:shd w:val="clear" w:color="auto" w:fill="FFFFFF" w:themeFill="background1"/>
            <w:vAlign w:val="center"/>
          </w:tcPr>
          <w:p w14:paraId="3D8DB36F" w14:textId="77777777" w:rsidR="003C7A54" w:rsidRPr="008C2D06" w:rsidRDefault="003C7A54" w:rsidP="00161F63">
            <w:pPr>
              <w:pStyle w:val="10"/>
              <w:keepLines/>
              <w:widowControl/>
              <w:pBdr>
                <w:top w:val="nil"/>
                <w:left w:val="nil"/>
                <w:bottom w:val="nil"/>
                <w:right w:val="nil"/>
                <w:between w:val="nil"/>
              </w:pBdr>
              <w:tabs>
                <w:tab w:val="clear" w:pos="1106"/>
                <w:tab w:val="clear" w:pos="1276"/>
              </w:tabs>
              <w:spacing w:after="40" w:line="276" w:lineRule="auto"/>
              <w:ind w:firstLine="0"/>
              <w:rPr>
                <w:color w:val="000000"/>
                <w:sz w:val="22"/>
                <w:szCs w:val="22"/>
              </w:rPr>
            </w:pPr>
            <w:r w:rsidRPr="008C2D06">
              <w:rPr>
                <w:color w:val="000000"/>
                <w:sz w:val="22"/>
                <w:szCs w:val="22"/>
              </w:rPr>
              <w:t xml:space="preserve">с </w:t>
            </w:r>
            <w:proofErr w:type="spellStart"/>
            <w:r w:rsidRPr="008C2D06">
              <w:rPr>
                <w:color w:val="000000"/>
                <w:sz w:val="22"/>
                <w:szCs w:val="22"/>
              </w:rPr>
              <w:t>коэф</w:t>
            </w:r>
            <w:proofErr w:type="spellEnd"/>
            <w:r w:rsidRPr="008C2D06">
              <w:rPr>
                <w:color w:val="000000"/>
                <w:sz w:val="22"/>
                <w:szCs w:val="22"/>
              </w:rPr>
              <w:t xml:space="preserve">. 0,5 - </w:t>
            </w:r>
            <w:r w:rsidRPr="008C2D06">
              <w:rPr>
                <w:color w:val="000000"/>
                <w:sz w:val="22"/>
                <w:szCs w:val="22"/>
                <w:highlight w:val="yellow"/>
              </w:rPr>
              <w:t>__</w:t>
            </w:r>
            <w:r w:rsidRPr="008C2D06">
              <w:rPr>
                <w:color w:val="000000"/>
                <w:sz w:val="22"/>
                <w:szCs w:val="22"/>
              </w:rPr>
              <w:t xml:space="preserve"> м</w:t>
            </w:r>
            <w:r w:rsidRPr="008C2D06">
              <w:rPr>
                <w:color w:val="000000"/>
                <w:sz w:val="22"/>
                <w:szCs w:val="22"/>
                <w:vertAlign w:val="superscript"/>
              </w:rPr>
              <w:t>2</w:t>
            </w:r>
          </w:p>
        </w:tc>
      </w:tr>
      <w:tr w:rsidR="003C7A54" w:rsidRPr="009B143B" w14:paraId="7B4A560B" w14:textId="77777777" w:rsidTr="00161F63">
        <w:tc>
          <w:tcPr>
            <w:tcW w:w="4531" w:type="dxa"/>
            <w:shd w:val="clear" w:color="auto" w:fill="F2F2F2" w:themeFill="background1" w:themeFillShade="F2"/>
            <w:vAlign w:val="center"/>
          </w:tcPr>
          <w:p w14:paraId="54828974" w14:textId="77777777" w:rsidR="003C7A54" w:rsidRPr="008C2D06" w:rsidRDefault="003C7A54" w:rsidP="00161F63">
            <w:pPr>
              <w:pStyle w:val="10"/>
              <w:keepLines/>
              <w:tabs>
                <w:tab w:val="clear" w:pos="1106"/>
                <w:tab w:val="clear" w:pos="1276"/>
              </w:tabs>
              <w:spacing w:after="40" w:line="276" w:lineRule="auto"/>
              <w:ind w:firstLine="0"/>
              <w:rPr>
                <w:sz w:val="22"/>
                <w:szCs w:val="22"/>
              </w:rPr>
            </w:pPr>
            <w:r w:rsidRPr="008C2D06">
              <w:rPr>
                <w:sz w:val="22"/>
                <w:szCs w:val="22"/>
              </w:rPr>
              <w:t>Площадь балкона (м</w:t>
            </w:r>
            <w:r w:rsidRPr="008C2D06">
              <w:rPr>
                <w:sz w:val="22"/>
                <w:szCs w:val="22"/>
                <w:vertAlign w:val="superscript"/>
              </w:rPr>
              <w:t>2</w:t>
            </w:r>
            <w:r w:rsidRPr="008C2D06">
              <w:rPr>
                <w:sz w:val="22"/>
                <w:szCs w:val="22"/>
              </w:rPr>
              <w:t>)</w:t>
            </w:r>
          </w:p>
        </w:tc>
        <w:tc>
          <w:tcPr>
            <w:tcW w:w="1134" w:type="dxa"/>
            <w:shd w:val="clear" w:color="auto" w:fill="FFFFFF" w:themeFill="background1"/>
          </w:tcPr>
          <w:p w14:paraId="2EE00BFF" w14:textId="77777777" w:rsidR="003C7A54" w:rsidRPr="008C2D06" w:rsidRDefault="003C7A54" w:rsidP="00161F63">
            <w:pPr>
              <w:pStyle w:val="10"/>
              <w:keepLines/>
              <w:tabs>
                <w:tab w:val="clear" w:pos="1106"/>
                <w:tab w:val="clear" w:pos="1276"/>
              </w:tabs>
              <w:spacing w:after="40" w:line="276" w:lineRule="auto"/>
              <w:ind w:firstLine="0"/>
              <w:jc w:val="left"/>
              <w:rPr>
                <w:sz w:val="22"/>
                <w:szCs w:val="22"/>
              </w:rPr>
            </w:pPr>
            <w:r w:rsidRPr="008C2D06">
              <w:rPr>
                <w:color w:val="000000"/>
                <w:sz w:val="22"/>
                <w:szCs w:val="22"/>
              </w:rPr>
              <w:t>-/-</w:t>
            </w:r>
          </w:p>
        </w:tc>
        <w:tc>
          <w:tcPr>
            <w:tcW w:w="4111" w:type="dxa"/>
            <w:gridSpan w:val="2"/>
            <w:shd w:val="clear" w:color="auto" w:fill="FFFFFF" w:themeFill="background1"/>
            <w:vAlign w:val="center"/>
          </w:tcPr>
          <w:p w14:paraId="64390A3B" w14:textId="77777777" w:rsidR="003C7A54" w:rsidRPr="008C2D06" w:rsidRDefault="003C7A54" w:rsidP="00161F63">
            <w:pPr>
              <w:pStyle w:val="10"/>
              <w:keepLines/>
              <w:tabs>
                <w:tab w:val="clear" w:pos="1106"/>
                <w:tab w:val="clear" w:pos="1276"/>
              </w:tabs>
              <w:spacing w:after="40" w:line="276" w:lineRule="auto"/>
              <w:ind w:firstLine="0"/>
              <w:rPr>
                <w:sz w:val="22"/>
                <w:szCs w:val="22"/>
              </w:rPr>
            </w:pPr>
            <w:r w:rsidRPr="008C2D06">
              <w:rPr>
                <w:color w:val="000000"/>
                <w:sz w:val="22"/>
                <w:szCs w:val="22"/>
              </w:rPr>
              <w:t xml:space="preserve">с </w:t>
            </w:r>
            <w:proofErr w:type="spellStart"/>
            <w:r w:rsidRPr="008C2D06">
              <w:rPr>
                <w:color w:val="000000"/>
                <w:sz w:val="22"/>
                <w:szCs w:val="22"/>
              </w:rPr>
              <w:t>коэф</w:t>
            </w:r>
            <w:proofErr w:type="spellEnd"/>
            <w:r w:rsidRPr="008C2D06">
              <w:rPr>
                <w:color w:val="000000"/>
                <w:sz w:val="22"/>
                <w:szCs w:val="22"/>
              </w:rPr>
              <w:t xml:space="preserve">. 0,3 - </w:t>
            </w:r>
            <w:r w:rsidRPr="008C2D06">
              <w:rPr>
                <w:color w:val="000000"/>
                <w:sz w:val="22"/>
                <w:szCs w:val="22"/>
                <w:highlight w:val="yellow"/>
              </w:rPr>
              <w:t>__</w:t>
            </w:r>
            <w:r w:rsidRPr="008C2D06">
              <w:rPr>
                <w:color w:val="000000"/>
                <w:sz w:val="22"/>
                <w:szCs w:val="22"/>
              </w:rPr>
              <w:t xml:space="preserve"> м</w:t>
            </w:r>
            <w:r w:rsidRPr="008C2D06">
              <w:rPr>
                <w:color w:val="000000"/>
                <w:sz w:val="22"/>
                <w:szCs w:val="22"/>
                <w:vertAlign w:val="superscript"/>
              </w:rPr>
              <w:t>2</w:t>
            </w:r>
          </w:p>
        </w:tc>
      </w:tr>
      <w:tr w:rsidR="003C7A54" w:rsidRPr="009B143B" w14:paraId="346C036B" w14:textId="77777777" w:rsidTr="00161F63">
        <w:tc>
          <w:tcPr>
            <w:tcW w:w="4531" w:type="dxa"/>
            <w:shd w:val="clear" w:color="auto" w:fill="F2F2F2" w:themeFill="background1" w:themeFillShade="F2"/>
            <w:vAlign w:val="center"/>
          </w:tcPr>
          <w:p w14:paraId="6DD3D150" w14:textId="77777777" w:rsidR="003C7A54" w:rsidRPr="008C2D06" w:rsidRDefault="003C7A54" w:rsidP="00161F63">
            <w:pPr>
              <w:pStyle w:val="10"/>
              <w:keepLines/>
              <w:tabs>
                <w:tab w:val="clear" w:pos="1106"/>
                <w:tab w:val="clear" w:pos="1276"/>
              </w:tabs>
              <w:spacing w:after="40" w:line="276" w:lineRule="auto"/>
              <w:ind w:firstLine="0"/>
              <w:rPr>
                <w:sz w:val="22"/>
                <w:szCs w:val="22"/>
              </w:rPr>
            </w:pPr>
            <w:r w:rsidRPr="008C2D06">
              <w:rPr>
                <w:sz w:val="22"/>
                <w:szCs w:val="22"/>
              </w:rPr>
              <w:t>Общая приведенная площадь Помещения (м</w:t>
            </w:r>
            <w:r w:rsidRPr="008C2D06">
              <w:rPr>
                <w:sz w:val="22"/>
                <w:szCs w:val="22"/>
                <w:vertAlign w:val="superscript"/>
              </w:rPr>
              <w:t>2</w:t>
            </w:r>
            <w:r w:rsidRPr="008C2D06">
              <w:rPr>
                <w:sz w:val="22"/>
                <w:szCs w:val="22"/>
              </w:rPr>
              <w:t>)</w:t>
            </w:r>
          </w:p>
        </w:tc>
        <w:tc>
          <w:tcPr>
            <w:tcW w:w="5245" w:type="dxa"/>
            <w:gridSpan w:val="3"/>
            <w:shd w:val="clear" w:color="auto" w:fill="FFFFFF" w:themeFill="background1"/>
            <w:vAlign w:val="center"/>
          </w:tcPr>
          <w:p w14:paraId="7211EADD" w14:textId="77777777" w:rsidR="003C7A54" w:rsidRPr="008C2D06" w:rsidRDefault="003C7A54" w:rsidP="00161F63">
            <w:pPr>
              <w:pStyle w:val="10"/>
              <w:keepLines/>
              <w:tabs>
                <w:tab w:val="clear" w:pos="1106"/>
                <w:tab w:val="clear" w:pos="1276"/>
              </w:tabs>
              <w:spacing w:after="40" w:line="276" w:lineRule="auto"/>
              <w:ind w:firstLine="0"/>
              <w:rPr>
                <w:sz w:val="22"/>
                <w:szCs w:val="22"/>
              </w:rPr>
            </w:pPr>
            <w:r w:rsidRPr="008C2D06">
              <w:rPr>
                <w:color w:val="000000"/>
                <w:sz w:val="22"/>
                <w:szCs w:val="22"/>
              </w:rPr>
              <w:t>-/-</w:t>
            </w:r>
          </w:p>
        </w:tc>
      </w:tr>
    </w:tbl>
    <w:p w14:paraId="2BC26D24" w14:textId="667812A4" w:rsidR="00D719BE" w:rsidRPr="002E1AA8" w:rsidRDefault="003C7A54" w:rsidP="002E1AA8">
      <w:pPr>
        <w:widowControl/>
        <w:spacing w:before="80" w:after="80" w:line="276" w:lineRule="auto"/>
        <w:ind w:firstLine="0"/>
        <w:rPr>
          <w:sz w:val="22"/>
          <w:szCs w:val="22"/>
        </w:rPr>
      </w:pPr>
      <w:r>
        <w:rPr>
          <w:sz w:val="22"/>
          <w:szCs w:val="22"/>
        </w:rPr>
        <w:t xml:space="preserve"> «</w:t>
      </w:r>
      <w:r>
        <w:rPr>
          <w:b/>
          <w:sz w:val="22"/>
          <w:szCs w:val="22"/>
        </w:rPr>
        <w:t>План-схема Помещения</w:t>
      </w:r>
      <w:r>
        <w:rPr>
          <w:sz w:val="22"/>
          <w:szCs w:val="22"/>
        </w:rPr>
        <w:t xml:space="preserve">» – приложение № 1 к Договору, содержащее графическое описание расположения частей Помещения по отношению друг к другу, а именно: жилых комнат, помещений вспомогательного использования, лоджий, балконов, а также местоположение Помещения на этаже </w:t>
      </w:r>
      <w:r w:rsidRPr="002E1AA8">
        <w:rPr>
          <w:sz w:val="22"/>
          <w:szCs w:val="22"/>
        </w:rPr>
        <w:t>Жилого дома.</w:t>
      </w:r>
    </w:p>
    <w:p w14:paraId="06F3BD10" w14:textId="44769139" w:rsidR="00C83324" w:rsidRPr="001E0A69" w:rsidRDefault="00C83324" w:rsidP="002C5AA4">
      <w:pPr>
        <w:widowControl/>
        <w:spacing w:after="80" w:line="276" w:lineRule="auto"/>
        <w:ind w:firstLine="0"/>
        <w:rPr>
          <w:sz w:val="22"/>
          <w:szCs w:val="22"/>
        </w:rPr>
      </w:pPr>
      <w:r w:rsidRPr="001E0A69">
        <w:rPr>
          <w:b/>
          <w:bCs/>
          <w:sz w:val="22"/>
          <w:szCs w:val="22"/>
        </w:rPr>
        <w:t>«Стандарт организации»</w:t>
      </w:r>
      <w:r w:rsidRPr="001E0A69">
        <w:rPr>
          <w:sz w:val="22"/>
          <w:szCs w:val="22"/>
        </w:rPr>
        <w:t xml:space="preserve"> – обязательный к применению документ по стандартизации «Работы строительно-монтажные и отделочные строящегося объекта: </w:t>
      </w:r>
      <w:r w:rsidR="001E0A69" w:rsidRPr="001E0A69">
        <w:rPr>
          <w:sz w:val="22"/>
          <w:szCs w:val="22"/>
        </w:rPr>
        <w:t>«Многоквартирный</w:t>
      </w:r>
      <w:r w:rsidRPr="001E0A69">
        <w:rPr>
          <w:sz w:val="22"/>
          <w:szCs w:val="22"/>
        </w:rPr>
        <w:t xml:space="preserve"> многоэтажный дом со встроенными помещениями обслуживания жилой застройки и подземной автостоянкой». Кадастровый номер земельного участка 54:35:072815:932.</w:t>
      </w:r>
      <w:r w:rsidR="001E0A69" w:rsidRPr="001E0A69">
        <w:rPr>
          <w:sz w:val="22"/>
          <w:szCs w:val="22"/>
        </w:rPr>
        <w:t xml:space="preserve"> </w:t>
      </w:r>
      <w:r w:rsidRPr="001E0A69">
        <w:rPr>
          <w:sz w:val="22"/>
          <w:szCs w:val="22"/>
        </w:rPr>
        <w:t xml:space="preserve">Правила производства и приемки работ» № СТО ВНБ 1.001-2023 от 05.04.2023 года. </w:t>
      </w:r>
    </w:p>
    <w:p w14:paraId="234BC9BB" w14:textId="6C5EABDA" w:rsidR="002C5AA4" w:rsidRDefault="002C5AA4" w:rsidP="002C5AA4">
      <w:pPr>
        <w:widowControl/>
        <w:spacing w:after="80" w:line="276" w:lineRule="auto"/>
        <w:ind w:firstLine="0"/>
        <w:rPr>
          <w:sz w:val="22"/>
          <w:szCs w:val="22"/>
        </w:rPr>
      </w:pPr>
      <w:r>
        <w:rPr>
          <w:sz w:val="22"/>
          <w:szCs w:val="22"/>
        </w:rPr>
        <w:t>«</w:t>
      </w:r>
      <w:r>
        <w:rPr>
          <w:b/>
          <w:sz w:val="22"/>
          <w:szCs w:val="22"/>
        </w:rPr>
        <w:t>Инструкция по эксплуатации</w:t>
      </w:r>
      <w:r>
        <w:rPr>
          <w:sz w:val="22"/>
          <w:szCs w:val="22"/>
        </w:rPr>
        <w:t>» – документ, передаваемый Застройщиком Участнику при передаче помещения по Акту приема-передачи, содержащий необходимую и достоверную информацию о правилах и об условиях эффективного и безопасного использования Помещения, сроке службы Помещения и входящих в его состав элементов отделки, систем инженерно-технического обеспечения, конструктивных элементов, изделий.</w:t>
      </w:r>
    </w:p>
    <w:p w14:paraId="4EC831B1" w14:textId="77777777" w:rsidR="00D719BE" w:rsidRDefault="005C2650">
      <w:pPr>
        <w:widowControl/>
        <w:spacing w:after="80" w:line="276" w:lineRule="auto"/>
        <w:ind w:firstLine="0"/>
        <w:rPr>
          <w:sz w:val="22"/>
          <w:szCs w:val="22"/>
        </w:rPr>
      </w:pPr>
      <w:r>
        <w:rPr>
          <w:sz w:val="22"/>
          <w:szCs w:val="22"/>
        </w:rPr>
        <w:t>«</w:t>
      </w:r>
      <w:r>
        <w:rPr>
          <w:b/>
          <w:sz w:val="22"/>
          <w:szCs w:val="22"/>
        </w:rPr>
        <w:t>Акт приема-передачи</w:t>
      </w:r>
      <w:r>
        <w:rPr>
          <w:sz w:val="22"/>
          <w:szCs w:val="22"/>
        </w:rPr>
        <w:t>» – документ, составляемый и подписываемый между Застройщиком и Участником не ранее чем после момента ввода в эксплуатацию Жилого дома, подтверждающий факт передачи Застройщиком Помещения и его принятия Участником.</w:t>
      </w:r>
    </w:p>
    <w:p w14:paraId="712721D3" w14:textId="77777777" w:rsidR="00D719BE" w:rsidRDefault="005C2650">
      <w:pPr>
        <w:widowControl/>
        <w:spacing w:after="80" w:line="276" w:lineRule="auto"/>
        <w:ind w:firstLine="0"/>
        <w:rPr>
          <w:sz w:val="22"/>
          <w:szCs w:val="22"/>
        </w:rPr>
      </w:pPr>
      <w:r>
        <w:rPr>
          <w:sz w:val="22"/>
          <w:szCs w:val="22"/>
        </w:rPr>
        <w:t>«</w:t>
      </w:r>
      <w:r>
        <w:rPr>
          <w:b/>
          <w:sz w:val="22"/>
          <w:szCs w:val="22"/>
        </w:rPr>
        <w:t>Односторонний Акт о передаче Помещения</w:t>
      </w:r>
      <w:r>
        <w:rPr>
          <w:sz w:val="22"/>
          <w:szCs w:val="22"/>
        </w:rPr>
        <w:t>» – документ, составляемый и подписываемый Застройщиком в случае необоснованного уклонения или отказа Участника от принятия Помещения в установленный срок, по истечении 2 (двух) месяцев со дня, когда Участник обязан был приступить к принятию Помещения.</w:t>
      </w:r>
    </w:p>
    <w:p w14:paraId="05498348" w14:textId="77777777" w:rsidR="00D719BE" w:rsidRDefault="005C2650">
      <w:pPr>
        <w:widowControl/>
        <w:spacing w:after="80" w:line="276" w:lineRule="auto"/>
        <w:ind w:firstLine="0"/>
        <w:rPr>
          <w:sz w:val="22"/>
          <w:szCs w:val="22"/>
        </w:rPr>
      </w:pPr>
      <w:r>
        <w:rPr>
          <w:b/>
          <w:sz w:val="22"/>
          <w:szCs w:val="22"/>
        </w:rPr>
        <w:t>«Акт осмотра»</w:t>
      </w:r>
      <w:r>
        <w:rPr>
          <w:sz w:val="22"/>
          <w:szCs w:val="22"/>
        </w:rPr>
        <w:t xml:space="preserve"> – документ, составляемый и подписываемый между Застройщиком, Участником и иными привлекаемыми ими третьими лицами до фактической передачи Помещения Участнику и подписания Сторонами Акта приема-передачи, подтверждающий проведение Сторонами осмотра Помещения на предмет выявления недостатков Помещения.</w:t>
      </w:r>
    </w:p>
    <w:p w14:paraId="703E1CB9" w14:textId="77777777" w:rsidR="00D719BE" w:rsidRDefault="005C2650">
      <w:pPr>
        <w:widowControl/>
        <w:spacing w:after="80" w:line="276" w:lineRule="auto"/>
        <w:ind w:firstLine="0"/>
        <w:rPr>
          <w:sz w:val="22"/>
          <w:szCs w:val="22"/>
        </w:rPr>
      </w:pPr>
      <w:r>
        <w:rPr>
          <w:sz w:val="22"/>
          <w:szCs w:val="22"/>
        </w:rPr>
        <w:t>«</w:t>
      </w:r>
      <w:r>
        <w:rPr>
          <w:b/>
          <w:sz w:val="22"/>
          <w:szCs w:val="22"/>
        </w:rPr>
        <w:t>Явные недостатки</w:t>
      </w:r>
      <w:r>
        <w:rPr>
          <w:sz w:val="22"/>
          <w:szCs w:val="22"/>
        </w:rPr>
        <w:t>» – недостатки Помещения, которые могут и должны быть выявлены Участником при визуальном осмотре Помещения без использования специализированного измерительного и вспомогательного оборудования.</w:t>
      </w:r>
    </w:p>
    <w:p w14:paraId="19E0CE8F" w14:textId="77777777" w:rsidR="00D719BE" w:rsidRDefault="005C2650">
      <w:pPr>
        <w:widowControl/>
        <w:spacing w:after="80" w:line="276" w:lineRule="auto"/>
        <w:ind w:firstLine="0"/>
        <w:rPr>
          <w:sz w:val="22"/>
          <w:szCs w:val="22"/>
        </w:rPr>
      </w:pPr>
      <w:r>
        <w:rPr>
          <w:sz w:val="22"/>
          <w:szCs w:val="22"/>
        </w:rPr>
        <w:t>«</w:t>
      </w:r>
      <w:r>
        <w:rPr>
          <w:b/>
          <w:sz w:val="22"/>
          <w:szCs w:val="22"/>
        </w:rPr>
        <w:t>Устранимые несущественные недостатки</w:t>
      </w:r>
      <w:r>
        <w:rPr>
          <w:sz w:val="22"/>
          <w:szCs w:val="22"/>
        </w:rPr>
        <w:t>» – устранимые недостатки Помещения (в т.ч. Явные недостатки), не являющиеся существенным нарушением требований к качеству Помещения по смыслу ч. 3 ст. 7 Закона № 214-ФЗ, наличие которых не является основанием для признания Помещения непригодным для проживания, не влияет на возможность его эксплуатации по назначению, а следовательно, не является основанием для отказа от принятия Помещения.</w:t>
      </w:r>
    </w:p>
    <w:p w14:paraId="60610669" w14:textId="77777777" w:rsidR="00D719BE" w:rsidRDefault="005C2650">
      <w:pPr>
        <w:widowControl/>
        <w:spacing w:after="80" w:line="276" w:lineRule="auto"/>
        <w:ind w:firstLine="0"/>
        <w:rPr>
          <w:sz w:val="22"/>
          <w:szCs w:val="22"/>
        </w:rPr>
      </w:pPr>
      <w:r>
        <w:rPr>
          <w:sz w:val="22"/>
          <w:szCs w:val="22"/>
        </w:rPr>
        <w:t>«</w:t>
      </w:r>
      <w:r>
        <w:rPr>
          <w:b/>
          <w:sz w:val="22"/>
          <w:szCs w:val="22"/>
        </w:rPr>
        <w:t>Общее имущество в Жилом доме</w:t>
      </w:r>
      <w:r>
        <w:rPr>
          <w:sz w:val="22"/>
          <w:szCs w:val="22"/>
        </w:rPr>
        <w:t>» – имущество Жилого дома, которое после составления и подписания Акта приема-передачи будет принадлежать Участнику на праве общей долевой собственности, состав которого определяется в соответствии с частью 1 статьи 36 Жилищного кодекса РФ.</w:t>
      </w:r>
    </w:p>
    <w:p w14:paraId="053FC869" w14:textId="77777777" w:rsidR="00D719BE" w:rsidRDefault="005C2650">
      <w:pPr>
        <w:widowControl/>
        <w:spacing w:after="80" w:line="276" w:lineRule="auto"/>
        <w:ind w:firstLine="0"/>
        <w:rPr>
          <w:sz w:val="22"/>
          <w:szCs w:val="22"/>
        </w:rPr>
      </w:pPr>
      <w:r>
        <w:rPr>
          <w:sz w:val="22"/>
          <w:szCs w:val="22"/>
        </w:rPr>
        <w:t>«</w:t>
      </w:r>
      <w:r>
        <w:rPr>
          <w:b/>
          <w:sz w:val="22"/>
          <w:szCs w:val="22"/>
        </w:rPr>
        <w:t>Уполномоченный представитель</w:t>
      </w:r>
      <w:r>
        <w:rPr>
          <w:sz w:val="22"/>
          <w:szCs w:val="22"/>
        </w:rPr>
        <w:t xml:space="preserve">» – физическое лицо, действующее от имени и в интересах Участника на основании нотариально удостоверенной доверенности и уполномоченное Участником совершать все необходимые юридические и фактические действия, направленные на заключение, </w:t>
      </w:r>
      <w:r>
        <w:rPr>
          <w:sz w:val="22"/>
          <w:szCs w:val="22"/>
        </w:rPr>
        <w:lastRenderedPageBreak/>
        <w:t>изменение, расторжение и / или государственную регистрацию Договора, приложений, дополнений и изменений к нему.</w:t>
      </w:r>
    </w:p>
    <w:p w14:paraId="7AF80496" w14:textId="77777777" w:rsidR="00D719BE" w:rsidRDefault="005C2650">
      <w:pPr>
        <w:widowControl/>
        <w:spacing w:after="80" w:line="276" w:lineRule="auto"/>
        <w:ind w:firstLine="0"/>
        <w:rPr>
          <w:sz w:val="22"/>
          <w:szCs w:val="22"/>
        </w:rPr>
      </w:pPr>
      <w:r>
        <w:rPr>
          <w:sz w:val="22"/>
          <w:szCs w:val="22"/>
        </w:rPr>
        <w:t>«</w:t>
      </w:r>
      <w:r>
        <w:rPr>
          <w:b/>
          <w:sz w:val="22"/>
          <w:szCs w:val="22"/>
        </w:rPr>
        <w:t>Управляющая организация</w:t>
      </w:r>
      <w:r>
        <w:rPr>
          <w:sz w:val="22"/>
          <w:szCs w:val="22"/>
        </w:rPr>
        <w:t>» – юридическое лицо, имеющее лицензию на управление многоквартирными домами и оказывающее услуги по управление Жилым домом на основании заключенного с Застройщиком договора управления многоквартирным домом.</w:t>
      </w:r>
    </w:p>
    <w:p w14:paraId="17D4E149" w14:textId="77777777" w:rsidR="00D719BE" w:rsidRDefault="005C2650">
      <w:pPr>
        <w:widowControl/>
        <w:spacing w:after="80" w:line="276" w:lineRule="auto"/>
        <w:ind w:firstLine="0"/>
        <w:rPr>
          <w:sz w:val="22"/>
          <w:szCs w:val="22"/>
        </w:rPr>
      </w:pPr>
      <w:r>
        <w:rPr>
          <w:b/>
          <w:sz w:val="22"/>
          <w:szCs w:val="22"/>
        </w:rPr>
        <w:t xml:space="preserve">«Орган регистрации» </w:t>
      </w:r>
      <w:r>
        <w:rPr>
          <w:sz w:val="22"/>
          <w:szCs w:val="22"/>
        </w:rPr>
        <w:t>–</w:t>
      </w:r>
      <w:r>
        <w:rPr>
          <w:b/>
          <w:sz w:val="22"/>
          <w:szCs w:val="22"/>
        </w:rPr>
        <w:t xml:space="preserve"> </w:t>
      </w:r>
      <w:r>
        <w:rPr>
          <w:sz w:val="22"/>
          <w:szCs w:val="22"/>
        </w:rPr>
        <w:t>Управление Федеральной службы государственной регистрации, кадастра и картографии по Новосибирской области (Росреестр по НСО).</w:t>
      </w:r>
    </w:p>
    <w:p w14:paraId="5CD36B7C" w14:textId="77777777" w:rsidR="00D719BE" w:rsidRDefault="005C2650">
      <w:pPr>
        <w:keepLines/>
        <w:pBdr>
          <w:top w:val="nil"/>
          <w:left w:val="nil"/>
          <w:bottom w:val="nil"/>
          <w:right w:val="nil"/>
          <w:between w:val="nil"/>
        </w:pBdr>
        <w:spacing w:after="80" w:line="276" w:lineRule="auto"/>
        <w:ind w:firstLine="0"/>
        <w:rPr>
          <w:color w:val="000000"/>
          <w:sz w:val="22"/>
          <w:szCs w:val="22"/>
        </w:rPr>
      </w:pPr>
      <w:r>
        <w:rPr>
          <w:color w:val="000000"/>
          <w:sz w:val="22"/>
          <w:szCs w:val="22"/>
        </w:rPr>
        <w:t>«</w:t>
      </w:r>
      <w:r>
        <w:rPr>
          <w:b/>
          <w:color w:val="000000"/>
          <w:sz w:val="22"/>
          <w:szCs w:val="22"/>
        </w:rPr>
        <w:t>Общая площадь Помещения</w:t>
      </w:r>
      <w:r>
        <w:rPr>
          <w:color w:val="000000"/>
          <w:sz w:val="22"/>
          <w:szCs w:val="22"/>
        </w:rPr>
        <w:t>» – состоит из суммы площади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Помещении, за исключением площади лоджии с понижающим коэффициентом - 0,5 и / или балкона с понижающими коэффициентом - 0,3.</w:t>
      </w:r>
    </w:p>
    <w:p w14:paraId="35CF5634" w14:textId="77777777" w:rsidR="00D719BE" w:rsidRDefault="005C2650">
      <w:pPr>
        <w:keepLines/>
        <w:pBdr>
          <w:top w:val="nil"/>
          <w:left w:val="nil"/>
          <w:bottom w:val="nil"/>
          <w:right w:val="nil"/>
          <w:between w:val="nil"/>
        </w:pBdr>
        <w:spacing w:after="80" w:line="276" w:lineRule="auto"/>
        <w:ind w:firstLine="0"/>
        <w:rPr>
          <w:color w:val="000000"/>
          <w:sz w:val="22"/>
          <w:szCs w:val="22"/>
        </w:rPr>
      </w:pPr>
      <w:r>
        <w:rPr>
          <w:color w:val="000000"/>
          <w:sz w:val="22"/>
          <w:szCs w:val="22"/>
        </w:rPr>
        <w:t>«</w:t>
      </w:r>
      <w:r>
        <w:rPr>
          <w:b/>
          <w:color w:val="000000"/>
          <w:sz w:val="22"/>
          <w:szCs w:val="22"/>
        </w:rPr>
        <w:t>Общая приведенная площадь Помещения</w:t>
      </w:r>
      <w:r>
        <w:rPr>
          <w:color w:val="000000"/>
          <w:sz w:val="22"/>
          <w:szCs w:val="22"/>
        </w:rPr>
        <w:t>» – состоит из суммы Общей площади Помещения и площади лоджии с понижающим коэффициентом - 0,5 и / или балкона с понижающими коэффициентом - 0,3.</w:t>
      </w:r>
    </w:p>
    <w:p w14:paraId="6E2AE0C7" w14:textId="7CA36542" w:rsidR="00D719BE" w:rsidRPr="00DF5555" w:rsidRDefault="005C2650">
      <w:pPr>
        <w:keepLines/>
        <w:pBdr>
          <w:top w:val="nil"/>
          <w:left w:val="nil"/>
          <w:bottom w:val="nil"/>
          <w:right w:val="nil"/>
          <w:between w:val="nil"/>
        </w:pBdr>
        <w:spacing w:after="80" w:line="276" w:lineRule="auto"/>
        <w:ind w:firstLine="0"/>
        <w:rPr>
          <w:sz w:val="22"/>
          <w:szCs w:val="22"/>
        </w:rPr>
      </w:pPr>
      <w:r w:rsidRPr="00DF5555">
        <w:rPr>
          <w:color w:val="000000"/>
          <w:sz w:val="22"/>
          <w:szCs w:val="22"/>
        </w:rPr>
        <w:t>«</w:t>
      </w:r>
      <w:r w:rsidRPr="00DF5555">
        <w:rPr>
          <w:b/>
          <w:color w:val="000000"/>
          <w:sz w:val="22"/>
          <w:szCs w:val="22"/>
        </w:rPr>
        <w:t>Договор НКЛ</w:t>
      </w:r>
      <w:r w:rsidRPr="00DF5555">
        <w:rPr>
          <w:color w:val="000000"/>
          <w:sz w:val="22"/>
          <w:szCs w:val="22"/>
        </w:rPr>
        <w:t xml:space="preserve">» – договор об открытии невозобновляемой кредитной линии </w:t>
      </w:r>
      <w:r w:rsidR="002C429C" w:rsidRPr="00DF5555">
        <w:rPr>
          <w:sz w:val="22"/>
          <w:szCs w:val="22"/>
        </w:rPr>
        <w:t>№</w:t>
      </w:r>
      <w:r w:rsidR="00DF5555" w:rsidRPr="00DF5555">
        <w:rPr>
          <w:rStyle w:val="cf01"/>
          <w:rFonts w:ascii="Times New Roman" w:hAnsi="Times New Roman" w:cs="Times New Roman"/>
          <w:sz w:val="22"/>
          <w:szCs w:val="22"/>
        </w:rPr>
        <w:t xml:space="preserve"> 440B00SQR от 28.03.2024г.</w:t>
      </w:r>
      <w:r w:rsidR="00DF5555" w:rsidRPr="00DF5555">
        <w:rPr>
          <w:sz w:val="22"/>
          <w:szCs w:val="22"/>
        </w:rPr>
        <w:t xml:space="preserve">, </w:t>
      </w:r>
      <w:r w:rsidR="00DF5555" w:rsidRPr="00DF5555">
        <w:rPr>
          <w:color w:val="000000"/>
          <w:sz w:val="22"/>
          <w:szCs w:val="22"/>
        </w:rPr>
        <w:t>заключённый</w:t>
      </w:r>
      <w:r w:rsidRPr="00DF5555">
        <w:rPr>
          <w:color w:val="000000"/>
          <w:sz w:val="22"/>
          <w:szCs w:val="22"/>
        </w:rPr>
        <w:t xml:space="preserve"> между Застройщиком и ПАО Сбербанк на финансирование затрат по строительству Жилого дома.</w:t>
      </w:r>
    </w:p>
    <w:p w14:paraId="7DFE34F7" w14:textId="77777777" w:rsidR="00D719BE" w:rsidRDefault="005C2650">
      <w:pPr>
        <w:keepLines/>
        <w:pBdr>
          <w:top w:val="nil"/>
          <w:left w:val="nil"/>
          <w:bottom w:val="nil"/>
          <w:right w:val="nil"/>
          <w:between w:val="nil"/>
        </w:pBdr>
        <w:spacing w:after="80" w:line="276" w:lineRule="auto"/>
        <w:ind w:firstLine="0"/>
        <w:rPr>
          <w:color w:val="000000"/>
          <w:sz w:val="22"/>
          <w:szCs w:val="22"/>
        </w:rPr>
      </w:pPr>
      <w:r>
        <w:rPr>
          <w:color w:val="000000"/>
          <w:sz w:val="22"/>
          <w:szCs w:val="22"/>
        </w:rPr>
        <w:t>«</w:t>
      </w:r>
      <w:r>
        <w:rPr>
          <w:b/>
          <w:color w:val="000000"/>
          <w:sz w:val="22"/>
          <w:szCs w:val="22"/>
        </w:rPr>
        <w:t>Соглашение об уступке</w:t>
      </w:r>
      <w:r>
        <w:rPr>
          <w:color w:val="000000"/>
          <w:sz w:val="22"/>
          <w:szCs w:val="22"/>
        </w:rPr>
        <w:t>» – договор, по которому Участник передает новому Участнику свое право требовать от Застройщика передачи Помещения после завершения строительства Жилого дома.</w:t>
      </w:r>
    </w:p>
    <w:p w14:paraId="1C42DF8B" w14:textId="77777777" w:rsidR="00D719BE" w:rsidRDefault="005C2650">
      <w:pPr>
        <w:keepLines/>
        <w:pBdr>
          <w:top w:val="nil"/>
          <w:left w:val="nil"/>
          <w:bottom w:val="nil"/>
          <w:right w:val="nil"/>
          <w:between w:val="nil"/>
        </w:pBdr>
        <w:tabs>
          <w:tab w:val="left" w:pos="-5"/>
        </w:tabs>
        <w:spacing w:after="80" w:line="276" w:lineRule="auto"/>
        <w:ind w:firstLine="0"/>
        <w:rPr>
          <w:color w:val="000000"/>
          <w:sz w:val="22"/>
          <w:szCs w:val="22"/>
        </w:rPr>
      </w:pPr>
      <w:r>
        <w:rPr>
          <w:color w:val="000000"/>
          <w:sz w:val="22"/>
          <w:szCs w:val="22"/>
        </w:rPr>
        <w:t>«</w:t>
      </w:r>
      <w:r>
        <w:rPr>
          <w:b/>
          <w:color w:val="000000"/>
          <w:sz w:val="22"/>
          <w:szCs w:val="22"/>
        </w:rPr>
        <w:t>Официальный представитель Застройщика</w:t>
      </w:r>
      <w:r>
        <w:rPr>
          <w:color w:val="000000"/>
          <w:sz w:val="22"/>
          <w:szCs w:val="22"/>
        </w:rPr>
        <w:t>» – лицо, к которому Участник может обратиться за оказанием услуг, направленных на подготовку и оформление документов, а также совершение юридических и фактических действий, необходимых для заключения Соглашения об уступке. Адресом (местом нахождения) официального представителя Застройщика является адрес офиса VS-Недвижимость: 630112, г. Новосибирск, ул. Фрунзе, д. 63, офис 35. Сведения и контактная информация об официальном представители Застройщика указаны на сайте Застройщика.</w:t>
      </w:r>
    </w:p>
    <w:p w14:paraId="4C869C0E" w14:textId="77777777" w:rsidR="00D719BE" w:rsidRDefault="005C2650">
      <w:pPr>
        <w:keepNext/>
        <w:widowControl/>
        <w:numPr>
          <w:ilvl w:val="0"/>
          <w:numId w:val="3"/>
        </w:numPr>
        <w:pBdr>
          <w:top w:val="nil"/>
          <w:left w:val="nil"/>
          <w:bottom w:val="nil"/>
          <w:right w:val="nil"/>
          <w:between w:val="nil"/>
        </w:pBdr>
        <w:spacing w:before="240" w:after="120" w:line="276" w:lineRule="auto"/>
        <w:jc w:val="left"/>
        <w:rPr>
          <w:color w:val="000000"/>
        </w:rPr>
      </w:pPr>
      <w:r>
        <w:rPr>
          <w:b/>
          <w:color w:val="000000"/>
          <w:sz w:val="22"/>
          <w:szCs w:val="22"/>
        </w:rPr>
        <w:t>Общие условия</w:t>
      </w:r>
    </w:p>
    <w:p w14:paraId="631DA6A4" w14:textId="77777777" w:rsidR="00D719BE" w:rsidRDefault="005C2650">
      <w:pPr>
        <w:widowControl/>
        <w:numPr>
          <w:ilvl w:val="1"/>
          <w:numId w:val="3"/>
        </w:numPr>
        <w:pBdr>
          <w:top w:val="nil"/>
          <w:left w:val="nil"/>
          <w:bottom w:val="nil"/>
          <w:right w:val="nil"/>
          <w:between w:val="nil"/>
        </w:pBdr>
        <w:spacing w:after="80" w:line="276" w:lineRule="auto"/>
        <w:rPr>
          <w:color w:val="000000"/>
        </w:rPr>
      </w:pPr>
      <w:r>
        <w:rPr>
          <w:i/>
          <w:color w:val="000000"/>
          <w:sz w:val="22"/>
          <w:szCs w:val="22"/>
        </w:rPr>
        <w:t>Регулирование отношений:</w:t>
      </w:r>
    </w:p>
    <w:p w14:paraId="038ECE74" w14:textId="77777777" w:rsidR="00D719BE" w:rsidRDefault="005C2650">
      <w:pPr>
        <w:widowControl/>
        <w:spacing w:after="80" w:line="276" w:lineRule="auto"/>
        <w:ind w:firstLine="0"/>
        <w:rPr>
          <w:sz w:val="22"/>
          <w:szCs w:val="22"/>
        </w:rPr>
      </w:pPr>
      <w:r>
        <w:rPr>
          <w:sz w:val="22"/>
          <w:szCs w:val="22"/>
        </w:rPr>
        <w:t>При заключении и исполнении Договора Стороны руководствуются действующим законодательством Российской Федерации, в том числе: Гражданским кодексом РФ, Жилищным кодексом РФ, Законом № 214-ФЗ, Законом о защите прав потребителей – в случаях, когда Участником является гражданин, приобретающий Помещение исключительно для личных, семейных, домашних и иных нужд, не связанных с осуществлением предпринимательской деятельности.</w:t>
      </w:r>
    </w:p>
    <w:p w14:paraId="1892E8B2" w14:textId="77777777" w:rsidR="00D719BE" w:rsidRDefault="005C2650">
      <w:pPr>
        <w:widowControl/>
        <w:numPr>
          <w:ilvl w:val="1"/>
          <w:numId w:val="3"/>
        </w:numPr>
        <w:pBdr>
          <w:top w:val="nil"/>
          <w:left w:val="nil"/>
          <w:bottom w:val="nil"/>
          <w:right w:val="nil"/>
          <w:between w:val="nil"/>
        </w:pBdr>
        <w:spacing w:after="80" w:line="276" w:lineRule="auto"/>
        <w:rPr>
          <w:color w:val="000000"/>
        </w:rPr>
      </w:pPr>
      <w:r>
        <w:rPr>
          <w:i/>
          <w:color w:val="000000"/>
          <w:sz w:val="22"/>
          <w:szCs w:val="22"/>
        </w:rPr>
        <w:t>Разрешительная документация Застройщика:</w:t>
      </w:r>
    </w:p>
    <w:p w14:paraId="56F5C31D" w14:textId="77777777" w:rsidR="00D719BE" w:rsidRDefault="005C2650">
      <w:pPr>
        <w:widowControl/>
        <w:pBdr>
          <w:top w:val="nil"/>
          <w:left w:val="nil"/>
          <w:bottom w:val="nil"/>
          <w:right w:val="nil"/>
          <w:between w:val="nil"/>
        </w:pBdr>
        <w:spacing w:after="80" w:line="276" w:lineRule="auto"/>
        <w:ind w:firstLine="0"/>
        <w:rPr>
          <w:color w:val="000000"/>
          <w:sz w:val="22"/>
          <w:szCs w:val="22"/>
        </w:rPr>
      </w:pPr>
      <w:r>
        <w:rPr>
          <w:color w:val="000000"/>
          <w:sz w:val="22"/>
          <w:szCs w:val="22"/>
        </w:rPr>
        <w:t>Застройщик организует строительство Жилого дома на основании:</w:t>
      </w:r>
    </w:p>
    <w:p w14:paraId="2D4B1032" w14:textId="77777777" w:rsidR="00D719BE" w:rsidRDefault="005C2650">
      <w:pPr>
        <w:widowControl/>
        <w:tabs>
          <w:tab w:val="left" w:pos="567"/>
        </w:tabs>
        <w:spacing w:after="80" w:line="276" w:lineRule="auto"/>
        <w:ind w:firstLine="0"/>
        <w:rPr>
          <w:sz w:val="22"/>
          <w:szCs w:val="22"/>
        </w:rPr>
      </w:pPr>
      <w:r>
        <w:rPr>
          <w:sz w:val="22"/>
          <w:szCs w:val="22"/>
        </w:rPr>
        <w:t>2.2.1. Разрешения на строительство</w:t>
      </w:r>
    </w:p>
    <w:tbl>
      <w:tblPr>
        <w:tblStyle w:val="ab"/>
        <w:tblW w:w="9776" w:type="dxa"/>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4106"/>
        <w:gridCol w:w="5670"/>
      </w:tblGrid>
      <w:tr w:rsidR="00D719BE" w14:paraId="3E37ECED" w14:textId="77777777" w:rsidTr="00D719BE">
        <w:tc>
          <w:tcPr>
            <w:tcW w:w="4106" w:type="dxa"/>
            <w:shd w:val="clear" w:color="auto" w:fill="F2F2F2"/>
            <w:vAlign w:val="center"/>
          </w:tcPr>
          <w:p w14:paraId="33B90DC7" w14:textId="77777777" w:rsidR="00D719BE" w:rsidRDefault="005C2650">
            <w:pPr>
              <w:keepLines/>
              <w:pBdr>
                <w:top w:val="nil"/>
                <w:left w:val="nil"/>
                <w:bottom w:val="nil"/>
                <w:right w:val="nil"/>
                <w:between w:val="nil"/>
              </w:pBdr>
              <w:spacing w:after="40" w:line="276" w:lineRule="auto"/>
              <w:ind w:firstLine="0"/>
              <w:rPr>
                <w:color w:val="000000"/>
                <w:sz w:val="22"/>
                <w:szCs w:val="22"/>
              </w:rPr>
            </w:pPr>
            <w:r>
              <w:rPr>
                <w:color w:val="000000"/>
                <w:sz w:val="22"/>
                <w:szCs w:val="22"/>
              </w:rPr>
              <w:t>Кем выдано</w:t>
            </w:r>
          </w:p>
        </w:tc>
        <w:tc>
          <w:tcPr>
            <w:tcW w:w="5670" w:type="dxa"/>
            <w:vAlign w:val="center"/>
          </w:tcPr>
          <w:p w14:paraId="5D526D4C" w14:textId="77777777" w:rsidR="00D719BE" w:rsidRDefault="005C2650">
            <w:pPr>
              <w:keepLines/>
              <w:pBdr>
                <w:top w:val="nil"/>
                <w:left w:val="nil"/>
                <w:bottom w:val="nil"/>
                <w:right w:val="nil"/>
                <w:between w:val="nil"/>
              </w:pBdr>
              <w:spacing w:after="40" w:line="276" w:lineRule="auto"/>
              <w:ind w:firstLine="0"/>
              <w:rPr>
                <w:color w:val="000000"/>
                <w:sz w:val="22"/>
                <w:szCs w:val="22"/>
              </w:rPr>
            </w:pPr>
            <w:r>
              <w:rPr>
                <w:color w:val="000000"/>
                <w:sz w:val="22"/>
                <w:szCs w:val="22"/>
              </w:rPr>
              <w:t>Мэрия города Новосибирска</w:t>
            </w:r>
          </w:p>
        </w:tc>
      </w:tr>
      <w:tr w:rsidR="00D719BE" w14:paraId="2F0540AE" w14:textId="77777777" w:rsidTr="00D719BE">
        <w:tc>
          <w:tcPr>
            <w:tcW w:w="4106" w:type="dxa"/>
            <w:shd w:val="clear" w:color="auto" w:fill="F2F2F2"/>
            <w:vAlign w:val="center"/>
          </w:tcPr>
          <w:p w14:paraId="028924A8" w14:textId="77777777" w:rsidR="00D719BE" w:rsidRDefault="005C2650">
            <w:pPr>
              <w:keepLines/>
              <w:pBdr>
                <w:top w:val="nil"/>
                <w:left w:val="nil"/>
                <w:bottom w:val="nil"/>
                <w:right w:val="nil"/>
                <w:between w:val="nil"/>
              </w:pBdr>
              <w:spacing w:after="40" w:line="276" w:lineRule="auto"/>
              <w:ind w:firstLine="0"/>
              <w:rPr>
                <w:color w:val="000000"/>
                <w:sz w:val="22"/>
                <w:szCs w:val="22"/>
              </w:rPr>
            </w:pPr>
            <w:r>
              <w:rPr>
                <w:color w:val="000000"/>
                <w:sz w:val="22"/>
                <w:szCs w:val="22"/>
              </w:rPr>
              <w:t>Дата выдачи</w:t>
            </w:r>
          </w:p>
        </w:tc>
        <w:tc>
          <w:tcPr>
            <w:tcW w:w="5670" w:type="dxa"/>
            <w:vAlign w:val="center"/>
          </w:tcPr>
          <w:p w14:paraId="624FEB5D" w14:textId="78CCFE24" w:rsidR="00D719BE" w:rsidRDefault="002E1AA8">
            <w:pPr>
              <w:keepLines/>
              <w:pBdr>
                <w:top w:val="nil"/>
                <w:left w:val="nil"/>
                <w:bottom w:val="nil"/>
                <w:right w:val="nil"/>
                <w:between w:val="nil"/>
              </w:pBdr>
              <w:spacing w:after="40" w:line="276" w:lineRule="auto"/>
              <w:ind w:firstLine="0"/>
              <w:rPr>
                <w:color w:val="000000"/>
                <w:sz w:val="22"/>
                <w:szCs w:val="22"/>
              </w:rPr>
            </w:pPr>
            <w:r w:rsidRPr="004E2B27">
              <w:rPr>
                <w:sz w:val="20"/>
                <w:szCs w:val="20"/>
              </w:rPr>
              <w:t>«18» апреля 2024 года</w:t>
            </w:r>
          </w:p>
        </w:tc>
      </w:tr>
      <w:tr w:rsidR="00D719BE" w14:paraId="26059453" w14:textId="77777777" w:rsidTr="00D719BE">
        <w:tc>
          <w:tcPr>
            <w:tcW w:w="4106" w:type="dxa"/>
            <w:shd w:val="clear" w:color="auto" w:fill="F2F2F2"/>
            <w:vAlign w:val="center"/>
          </w:tcPr>
          <w:p w14:paraId="778F2148" w14:textId="77777777" w:rsidR="00D719BE" w:rsidRDefault="005C2650">
            <w:pPr>
              <w:keepLines/>
              <w:pBdr>
                <w:top w:val="nil"/>
                <w:left w:val="nil"/>
                <w:bottom w:val="nil"/>
                <w:right w:val="nil"/>
                <w:between w:val="nil"/>
              </w:pBdr>
              <w:spacing w:after="40" w:line="276" w:lineRule="auto"/>
              <w:ind w:firstLine="0"/>
              <w:rPr>
                <w:color w:val="000000"/>
                <w:sz w:val="22"/>
                <w:szCs w:val="22"/>
              </w:rPr>
            </w:pPr>
            <w:r>
              <w:rPr>
                <w:color w:val="000000"/>
                <w:sz w:val="22"/>
                <w:szCs w:val="22"/>
              </w:rPr>
              <w:t>Номер</w:t>
            </w:r>
          </w:p>
        </w:tc>
        <w:tc>
          <w:tcPr>
            <w:tcW w:w="5670" w:type="dxa"/>
            <w:vAlign w:val="center"/>
          </w:tcPr>
          <w:p w14:paraId="48FCD1B3" w14:textId="7874309B" w:rsidR="00D719BE" w:rsidRDefault="002E1AA8">
            <w:pPr>
              <w:keepLines/>
              <w:pBdr>
                <w:top w:val="nil"/>
                <w:left w:val="nil"/>
                <w:bottom w:val="nil"/>
                <w:right w:val="nil"/>
                <w:between w:val="nil"/>
              </w:pBdr>
              <w:spacing w:after="40" w:line="276" w:lineRule="auto"/>
              <w:ind w:firstLine="0"/>
              <w:rPr>
                <w:color w:val="000000"/>
                <w:sz w:val="22"/>
                <w:szCs w:val="22"/>
              </w:rPr>
            </w:pPr>
            <w:r w:rsidRPr="004E2B27">
              <w:rPr>
                <w:sz w:val="20"/>
                <w:szCs w:val="20"/>
              </w:rPr>
              <w:t>54-35-56-2024</w:t>
            </w:r>
          </w:p>
        </w:tc>
      </w:tr>
      <w:tr w:rsidR="00D719BE" w14:paraId="3A697DEF" w14:textId="77777777" w:rsidTr="00D719BE">
        <w:tc>
          <w:tcPr>
            <w:tcW w:w="4106" w:type="dxa"/>
            <w:shd w:val="clear" w:color="auto" w:fill="F2F2F2"/>
            <w:vAlign w:val="center"/>
          </w:tcPr>
          <w:p w14:paraId="3F17F4E4" w14:textId="77777777" w:rsidR="00D719BE" w:rsidRDefault="005C2650">
            <w:pPr>
              <w:keepLines/>
              <w:pBdr>
                <w:top w:val="nil"/>
                <w:left w:val="nil"/>
                <w:bottom w:val="nil"/>
                <w:right w:val="nil"/>
                <w:between w:val="nil"/>
              </w:pBdr>
              <w:spacing w:after="40" w:line="276" w:lineRule="auto"/>
              <w:ind w:firstLine="0"/>
              <w:rPr>
                <w:color w:val="000000"/>
                <w:sz w:val="22"/>
                <w:szCs w:val="22"/>
              </w:rPr>
            </w:pPr>
            <w:r>
              <w:rPr>
                <w:color w:val="000000"/>
                <w:sz w:val="22"/>
                <w:szCs w:val="22"/>
              </w:rPr>
              <w:t>Срок действия</w:t>
            </w:r>
          </w:p>
        </w:tc>
        <w:tc>
          <w:tcPr>
            <w:tcW w:w="5670" w:type="dxa"/>
            <w:vAlign w:val="center"/>
          </w:tcPr>
          <w:p w14:paraId="151AA646" w14:textId="02A935B4" w:rsidR="00D719BE" w:rsidRDefault="005C2650">
            <w:pPr>
              <w:keepLines/>
              <w:pBdr>
                <w:top w:val="nil"/>
                <w:left w:val="nil"/>
                <w:bottom w:val="nil"/>
                <w:right w:val="nil"/>
                <w:between w:val="nil"/>
              </w:pBdr>
              <w:spacing w:after="40" w:line="276" w:lineRule="auto"/>
              <w:ind w:firstLine="0"/>
              <w:rPr>
                <w:color w:val="000000"/>
                <w:sz w:val="22"/>
                <w:szCs w:val="22"/>
                <w:highlight w:val="green"/>
              </w:rPr>
            </w:pPr>
            <w:r>
              <w:rPr>
                <w:color w:val="000000"/>
                <w:sz w:val="22"/>
                <w:szCs w:val="22"/>
              </w:rPr>
              <w:t>«</w:t>
            </w:r>
            <w:r w:rsidR="002E1AA8">
              <w:rPr>
                <w:sz w:val="22"/>
                <w:szCs w:val="22"/>
              </w:rPr>
              <w:t>18</w:t>
            </w:r>
            <w:r>
              <w:rPr>
                <w:color w:val="000000"/>
                <w:sz w:val="22"/>
                <w:szCs w:val="22"/>
              </w:rPr>
              <w:t xml:space="preserve">» </w:t>
            </w:r>
            <w:r w:rsidR="002E1AA8">
              <w:rPr>
                <w:color w:val="000000"/>
                <w:sz w:val="22"/>
                <w:szCs w:val="22"/>
              </w:rPr>
              <w:t>апреля</w:t>
            </w:r>
            <w:r>
              <w:rPr>
                <w:color w:val="000000"/>
                <w:sz w:val="22"/>
                <w:szCs w:val="22"/>
              </w:rPr>
              <w:t xml:space="preserve"> 202</w:t>
            </w:r>
            <w:r w:rsidR="002E1AA8">
              <w:rPr>
                <w:sz w:val="22"/>
                <w:szCs w:val="22"/>
              </w:rPr>
              <w:t>7</w:t>
            </w:r>
            <w:r>
              <w:rPr>
                <w:color w:val="000000"/>
                <w:sz w:val="22"/>
                <w:szCs w:val="22"/>
              </w:rPr>
              <w:t xml:space="preserve"> года</w:t>
            </w:r>
          </w:p>
        </w:tc>
      </w:tr>
    </w:tbl>
    <w:p w14:paraId="7C10FDA2" w14:textId="77777777" w:rsidR="00D719BE" w:rsidRDefault="005C2650">
      <w:pPr>
        <w:spacing w:before="80" w:after="80" w:line="276" w:lineRule="auto"/>
        <w:ind w:firstLine="0"/>
        <w:rPr>
          <w:sz w:val="22"/>
          <w:szCs w:val="22"/>
        </w:rPr>
      </w:pPr>
      <w:r>
        <w:rPr>
          <w:sz w:val="22"/>
          <w:szCs w:val="22"/>
        </w:rPr>
        <w:t>2.2.2. Проектной декларации</w:t>
      </w:r>
    </w:p>
    <w:tbl>
      <w:tblPr>
        <w:tblStyle w:val="ac"/>
        <w:tblW w:w="9776" w:type="dxa"/>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4106"/>
        <w:gridCol w:w="5670"/>
      </w:tblGrid>
      <w:tr w:rsidR="00D719BE" w14:paraId="7D59524E" w14:textId="77777777" w:rsidTr="00D719BE">
        <w:tc>
          <w:tcPr>
            <w:tcW w:w="4106" w:type="dxa"/>
            <w:shd w:val="clear" w:color="auto" w:fill="F2F2F2"/>
            <w:vAlign w:val="center"/>
          </w:tcPr>
          <w:p w14:paraId="32DF1874" w14:textId="77777777" w:rsidR="00D719BE" w:rsidRDefault="005C2650">
            <w:pPr>
              <w:keepLines/>
              <w:pBdr>
                <w:top w:val="nil"/>
                <w:left w:val="nil"/>
                <w:bottom w:val="nil"/>
                <w:right w:val="nil"/>
                <w:between w:val="nil"/>
              </w:pBdr>
              <w:spacing w:after="40" w:line="276" w:lineRule="auto"/>
              <w:ind w:firstLine="0"/>
              <w:jc w:val="left"/>
              <w:rPr>
                <w:color w:val="000000"/>
                <w:sz w:val="22"/>
                <w:szCs w:val="22"/>
              </w:rPr>
            </w:pPr>
            <w:r>
              <w:rPr>
                <w:color w:val="000000"/>
                <w:sz w:val="22"/>
                <w:szCs w:val="22"/>
              </w:rPr>
              <w:lastRenderedPageBreak/>
              <w:t>Адрес на сайте ЕИСЖС, где размещена проектная декларация со всеми изменениями</w:t>
            </w:r>
          </w:p>
        </w:tc>
        <w:tc>
          <w:tcPr>
            <w:tcW w:w="5670" w:type="dxa"/>
            <w:vAlign w:val="center"/>
          </w:tcPr>
          <w:p w14:paraId="33B9E37F" w14:textId="2A283F8B" w:rsidR="00D719BE" w:rsidRDefault="005C2650">
            <w:pPr>
              <w:keepLines/>
              <w:pBdr>
                <w:top w:val="nil"/>
                <w:left w:val="nil"/>
                <w:bottom w:val="nil"/>
                <w:right w:val="nil"/>
                <w:between w:val="nil"/>
              </w:pBdr>
              <w:spacing w:after="40" w:line="276" w:lineRule="auto"/>
              <w:ind w:firstLine="0"/>
              <w:jc w:val="left"/>
              <w:rPr>
                <w:color w:val="000000"/>
                <w:sz w:val="22"/>
                <w:szCs w:val="22"/>
              </w:rPr>
            </w:pPr>
            <w:r>
              <w:rPr>
                <w:color w:val="000000"/>
                <w:sz w:val="22"/>
                <w:szCs w:val="22"/>
              </w:rPr>
              <w:t>https://наш.дом.рф/сервисы/каталог-новостроек/объект/</w:t>
            </w:r>
            <w:r>
              <w:rPr>
                <w:sz w:val="22"/>
                <w:szCs w:val="22"/>
              </w:rPr>
              <w:t>5</w:t>
            </w:r>
            <w:r w:rsidR="002C5AA4">
              <w:rPr>
                <w:sz w:val="22"/>
                <w:szCs w:val="22"/>
              </w:rPr>
              <w:t>9553</w:t>
            </w:r>
          </w:p>
        </w:tc>
      </w:tr>
    </w:tbl>
    <w:p w14:paraId="66B76C00" w14:textId="77777777" w:rsidR="00D719BE" w:rsidRDefault="005C2650">
      <w:pPr>
        <w:keepNext/>
        <w:widowControl/>
        <w:numPr>
          <w:ilvl w:val="1"/>
          <w:numId w:val="3"/>
        </w:numPr>
        <w:pBdr>
          <w:top w:val="nil"/>
          <w:left w:val="nil"/>
          <w:bottom w:val="nil"/>
          <w:right w:val="nil"/>
          <w:between w:val="nil"/>
        </w:pBdr>
        <w:spacing w:before="80" w:after="80" w:line="276" w:lineRule="auto"/>
        <w:rPr>
          <w:color w:val="000000"/>
        </w:rPr>
      </w:pPr>
      <w:r>
        <w:rPr>
          <w:i/>
          <w:color w:val="000000"/>
          <w:sz w:val="22"/>
          <w:szCs w:val="22"/>
        </w:rPr>
        <w:t>Информация о Помещении:</w:t>
      </w:r>
    </w:p>
    <w:p w14:paraId="25B72AF9" w14:textId="77777777" w:rsidR="00D719BE" w:rsidRDefault="005C2650">
      <w:pPr>
        <w:keepNext/>
        <w:widowControl/>
        <w:numPr>
          <w:ilvl w:val="2"/>
          <w:numId w:val="3"/>
        </w:numPr>
        <w:pBdr>
          <w:top w:val="nil"/>
          <w:left w:val="nil"/>
          <w:bottom w:val="nil"/>
          <w:right w:val="nil"/>
          <w:between w:val="nil"/>
        </w:pBdr>
        <w:tabs>
          <w:tab w:val="left" w:pos="567"/>
        </w:tabs>
        <w:spacing w:line="276" w:lineRule="auto"/>
        <w:ind w:left="0"/>
        <w:rPr>
          <w:color w:val="000000"/>
          <w:sz w:val="22"/>
          <w:szCs w:val="22"/>
        </w:rPr>
      </w:pPr>
      <w:r>
        <w:rPr>
          <w:color w:val="000000"/>
          <w:sz w:val="22"/>
          <w:szCs w:val="22"/>
        </w:rPr>
        <w:t>Перечень строительных и отделочных работ, выполняемых Застройщиком в Помещении, указаны в Приложении № 3 к Договору.</w:t>
      </w:r>
    </w:p>
    <w:p w14:paraId="7EF8464E" w14:textId="77777777" w:rsidR="00D719BE" w:rsidRDefault="005C2650">
      <w:pPr>
        <w:keepNext/>
        <w:widowControl/>
        <w:numPr>
          <w:ilvl w:val="2"/>
          <w:numId w:val="3"/>
        </w:numPr>
        <w:pBdr>
          <w:top w:val="nil"/>
          <w:left w:val="nil"/>
          <w:bottom w:val="nil"/>
          <w:right w:val="nil"/>
          <w:between w:val="nil"/>
        </w:pBdr>
        <w:tabs>
          <w:tab w:val="left" w:pos="567"/>
        </w:tabs>
        <w:spacing w:after="80" w:line="276" w:lineRule="auto"/>
        <w:ind w:left="0"/>
        <w:rPr>
          <w:color w:val="000000"/>
          <w:sz w:val="22"/>
          <w:szCs w:val="22"/>
        </w:rPr>
      </w:pPr>
      <w:r>
        <w:rPr>
          <w:color w:val="000000"/>
          <w:sz w:val="22"/>
          <w:szCs w:val="22"/>
        </w:rPr>
        <w:t>Строительный номер Помещения может быть изменен по результатам технической инвентаризации Жилого дома. Застройщик указывает измененный номер Помещения в Акте приема-передачи, при этом заключение какого-либо дополнительного соглашения к Договору, уточняющего номер Помещения, не требуется.</w:t>
      </w:r>
    </w:p>
    <w:p w14:paraId="15AE12DA" w14:textId="77777777" w:rsidR="00D719BE" w:rsidRDefault="005C2650">
      <w:pPr>
        <w:keepNext/>
        <w:widowControl/>
        <w:numPr>
          <w:ilvl w:val="2"/>
          <w:numId w:val="3"/>
        </w:numPr>
        <w:pBdr>
          <w:top w:val="nil"/>
          <w:left w:val="nil"/>
          <w:bottom w:val="nil"/>
          <w:right w:val="nil"/>
          <w:between w:val="nil"/>
        </w:pBdr>
        <w:tabs>
          <w:tab w:val="left" w:pos="567"/>
        </w:tabs>
        <w:spacing w:before="80" w:after="80" w:line="276" w:lineRule="auto"/>
        <w:ind w:left="0"/>
        <w:rPr>
          <w:color w:val="000000"/>
          <w:sz w:val="22"/>
          <w:szCs w:val="22"/>
        </w:rPr>
      </w:pPr>
      <w:r>
        <w:rPr>
          <w:color w:val="000000"/>
          <w:sz w:val="22"/>
          <w:szCs w:val="22"/>
        </w:rPr>
        <w:t>Стороны пришли к соглашению, что в случае, если Общая площадь Помещения по результатам замеров, произведенных органами технической инвентаризации, будет отличаться в большую или меньшую сторону от проектной площади, но в пределах 5 (пяти) процентов, это не повлечет изменения цены Договора.</w:t>
      </w:r>
    </w:p>
    <w:p w14:paraId="5215FA0E" w14:textId="77777777" w:rsidR="00D719BE" w:rsidRDefault="005C2650">
      <w:pPr>
        <w:keepNext/>
        <w:widowControl/>
        <w:spacing w:after="80" w:line="276" w:lineRule="auto"/>
        <w:ind w:firstLine="0"/>
        <w:rPr>
          <w:sz w:val="22"/>
          <w:szCs w:val="22"/>
        </w:rPr>
      </w:pPr>
      <w:r>
        <w:rPr>
          <w:sz w:val="22"/>
          <w:szCs w:val="22"/>
        </w:rPr>
        <w:t xml:space="preserve">2.4. </w:t>
      </w:r>
      <w:r>
        <w:rPr>
          <w:i/>
          <w:sz w:val="22"/>
          <w:szCs w:val="22"/>
        </w:rPr>
        <w:t>Сроки по Договору:</w:t>
      </w:r>
    </w:p>
    <w:tbl>
      <w:tblPr>
        <w:tblStyle w:val="ad"/>
        <w:tblW w:w="9776" w:type="dxa"/>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5382"/>
        <w:gridCol w:w="4394"/>
      </w:tblGrid>
      <w:tr w:rsidR="00D719BE" w14:paraId="614DD600" w14:textId="77777777" w:rsidTr="00D719BE">
        <w:tc>
          <w:tcPr>
            <w:tcW w:w="5382" w:type="dxa"/>
            <w:shd w:val="clear" w:color="auto" w:fill="F2F2F2"/>
            <w:vAlign w:val="center"/>
          </w:tcPr>
          <w:p w14:paraId="3026C227" w14:textId="77777777" w:rsidR="00D719BE" w:rsidRDefault="005C2650">
            <w:pPr>
              <w:keepLines/>
              <w:pBdr>
                <w:top w:val="nil"/>
                <w:left w:val="nil"/>
                <w:bottom w:val="nil"/>
                <w:right w:val="nil"/>
                <w:between w:val="nil"/>
              </w:pBdr>
              <w:spacing w:after="40" w:line="276" w:lineRule="auto"/>
              <w:ind w:firstLine="0"/>
              <w:jc w:val="left"/>
              <w:rPr>
                <w:color w:val="000000"/>
                <w:sz w:val="22"/>
                <w:szCs w:val="22"/>
              </w:rPr>
            </w:pPr>
            <w:r>
              <w:rPr>
                <w:color w:val="000000"/>
                <w:sz w:val="22"/>
                <w:szCs w:val="22"/>
              </w:rPr>
              <w:t>Срок ввода в эксплуатацию Жилого дома</w:t>
            </w:r>
          </w:p>
        </w:tc>
        <w:tc>
          <w:tcPr>
            <w:tcW w:w="4394" w:type="dxa"/>
            <w:vAlign w:val="center"/>
          </w:tcPr>
          <w:p w14:paraId="59F32E8E" w14:textId="42610C65" w:rsidR="00D719BE" w:rsidRDefault="005C2650">
            <w:pPr>
              <w:keepLines/>
              <w:pBdr>
                <w:top w:val="nil"/>
                <w:left w:val="nil"/>
                <w:bottom w:val="nil"/>
                <w:right w:val="nil"/>
                <w:between w:val="nil"/>
              </w:pBdr>
              <w:spacing w:after="40" w:line="276" w:lineRule="auto"/>
              <w:ind w:firstLine="0"/>
              <w:rPr>
                <w:color w:val="000000"/>
                <w:sz w:val="22"/>
                <w:szCs w:val="22"/>
              </w:rPr>
            </w:pPr>
            <w:r>
              <w:rPr>
                <w:color w:val="000000"/>
                <w:sz w:val="22"/>
                <w:szCs w:val="22"/>
              </w:rPr>
              <w:t xml:space="preserve">не позднее </w:t>
            </w:r>
            <w:r w:rsidR="002C5AA4" w:rsidRPr="002C5AA4">
              <w:rPr>
                <w:b/>
                <w:bCs/>
                <w:sz w:val="22"/>
                <w:szCs w:val="22"/>
              </w:rPr>
              <w:t>30 сентября 2026 года.</w:t>
            </w:r>
          </w:p>
        </w:tc>
      </w:tr>
      <w:tr w:rsidR="00D719BE" w14:paraId="792CA4E0" w14:textId="77777777" w:rsidTr="00D719BE">
        <w:trPr>
          <w:trHeight w:val="50"/>
        </w:trPr>
        <w:tc>
          <w:tcPr>
            <w:tcW w:w="5382" w:type="dxa"/>
            <w:shd w:val="clear" w:color="auto" w:fill="F2F2F2"/>
            <w:vAlign w:val="center"/>
          </w:tcPr>
          <w:p w14:paraId="0217A4BB" w14:textId="77777777" w:rsidR="00D719BE" w:rsidRDefault="005C2650">
            <w:pPr>
              <w:keepLines/>
              <w:pBdr>
                <w:top w:val="nil"/>
                <w:left w:val="nil"/>
                <w:bottom w:val="nil"/>
                <w:right w:val="nil"/>
                <w:between w:val="nil"/>
              </w:pBdr>
              <w:spacing w:after="40" w:line="276" w:lineRule="auto"/>
              <w:ind w:firstLine="0"/>
              <w:jc w:val="left"/>
              <w:rPr>
                <w:i/>
                <w:color w:val="000000"/>
                <w:sz w:val="22"/>
                <w:szCs w:val="22"/>
              </w:rPr>
            </w:pPr>
            <w:r>
              <w:rPr>
                <w:color w:val="000000"/>
                <w:sz w:val="22"/>
                <w:szCs w:val="22"/>
              </w:rPr>
              <w:t xml:space="preserve">Срок передачи Застройщиком Помещения Участнику </w:t>
            </w:r>
          </w:p>
        </w:tc>
        <w:tc>
          <w:tcPr>
            <w:tcW w:w="4394" w:type="dxa"/>
            <w:vAlign w:val="center"/>
          </w:tcPr>
          <w:p w14:paraId="60174E88" w14:textId="2E91F5CA" w:rsidR="00D719BE" w:rsidRDefault="005C2650">
            <w:pPr>
              <w:keepLines/>
              <w:pBdr>
                <w:top w:val="nil"/>
                <w:left w:val="nil"/>
                <w:bottom w:val="nil"/>
                <w:right w:val="nil"/>
                <w:between w:val="nil"/>
              </w:pBdr>
              <w:spacing w:after="40" w:line="276" w:lineRule="auto"/>
              <w:ind w:firstLine="0"/>
              <w:rPr>
                <w:color w:val="000000"/>
                <w:sz w:val="22"/>
                <w:szCs w:val="22"/>
              </w:rPr>
            </w:pPr>
            <w:r>
              <w:rPr>
                <w:color w:val="000000"/>
                <w:sz w:val="22"/>
                <w:szCs w:val="22"/>
              </w:rPr>
              <w:t xml:space="preserve">не позднее </w:t>
            </w:r>
            <w:r>
              <w:rPr>
                <w:b/>
                <w:color w:val="000000"/>
                <w:sz w:val="22"/>
                <w:szCs w:val="22"/>
              </w:rPr>
              <w:t>«</w:t>
            </w:r>
            <w:r w:rsidR="002C5AA4">
              <w:rPr>
                <w:b/>
                <w:sz w:val="22"/>
                <w:szCs w:val="22"/>
              </w:rPr>
              <w:t>3</w:t>
            </w:r>
            <w:r w:rsidR="00DF5555">
              <w:rPr>
                <w:b/>
                <w:sz w:val="22"/>
                <w:szCs w:val="22"/>
              </w:rPr>
              <w:t>1</w:t>
            </w:r>
            <w:r>
              <w:rPr>
                <w:b/>
                <w:color w:val="000000"/>
                <w:sz w:val="22"/>
                <w:szCs w:val="22"/>
              </w:rPr>
              <w:t xml:space="preserve">» </w:t>
            </w:r>
            <w:r w:rsidR="002C5AA4">
              <w:rPr>
                <w:b/>
                <w:sz w:val="22"/>
                <w:szCs w:val="22"/>
              </w:rPr>
              <w:t>декабря</w:t>
            </w:r>
            <w:r>
              <w:rPr>
                <w:b/>
                <w:sz w:val="22"/>
                <w:szCs w:val="22"/>
              </w:rPr>
              <w:t xml:space="preserve"> </w:t>
            </w:r>
            <w:r w:rsidR="002C5AA4">
              <w:rPr>
                <w:b/>
                <w:sz w:val="22"/>
                <w:szCs w:val="22"/>
              </w:rPr>
              <w:t xml:space="preserve">2026 </w:t>
            </w:r>
            <w:r w:rsidR="002C5AA4">
              <w:rPr>
                <w:b/>
                <w:color w:val="000000"/>
                <w:sz w:val="22"/>
                <w:szCs w:val="22"/>
              </w:rPr>
              <w:t>года</w:t>
            </w:r>
          </w:p>
        </w:tc>
      </w:tr>
    </w:tbl>
    <w:p w14:paraId="40BE24AE" w14:textId="77777777" w:rsidR="00D719BE" w:rsidRDefault="005C2650">
      <w:pPr>
        <w:keepNext/>
        <w:keepLines/>
        <w:numPr>
          <w:ilvl w:val="1"/>
          <w:numId w:val="2"/>
        </w:numPr>
        <w:pBdr>
          <w:top w:val="nil"/>
          <w:left w:val="nil"/>
          <w:bottom w:val="nil"/>
          <w:right w:val="nil"/>
          <w:between w:val="nil"/>
        </w:pBdr>
        <w:spacing w:before="80" w:after="80" w:line="240" w:lineRule="auto"/>
        <w:ind w:left="357" w:hanging="357"/>
        <w:rPr>
          <w:i/>
          <w:color w:val="000000"/>
          <w:sz w:val="22"/>
          <w:szCs w:val="22"/>
        </w:rPr>
      </w:pPr>
      <w:r>
        <w:rPr>
          <w:i/>
          <w:color w:val="000000"/>
          <w:sz w:val="22"/>
          <w:szCs w:val="22"/>
        </w:rPr>
        <w:t>Финансирование строительства Жилого дома:</w:t>
      </w:r>
    </w:p>
    <w:p w14:paraId="5991F210" w14:textId="77777777" w:rsidR="00D719BE" w:rsidRDefault="005C2650">
      <w:pPr>
        <w:keepNext/>
        <w:keepLines/>
        <w:pBdr>
          <w:top w:val="nil"/>
          <w:left w:val="nil"/>
          <w:bottom w:val="nil"/>
          <w:right w:val="nil"/>
          <w:between w:val="nil"/>
        </w:pBdr>
        <w:spacing w:after="80" w:line="276" w:lineRule="auto"/>
        <w:ind w:firstLine="0"/>
        <w:rPr>
          <w:color w:val="000000"/>
          <w:sz w:val="22"/>
          <w:szCs w:val="22"/>
        </w:rPr>
      </w:pPr>
      <w:r>
        <w:rPr>
          <w:color w:val="000000"/>
          <w:sz w:val="22"/>
          <w:szCs w:val="22"/>
        </w:rPr>
        <w:t>Застройщик строит Жилой дом за счет собственных и привлеченных кредитных денежных средств, предоставленных на основании Договора НКЛ.</w:t>
      </w:r>
    </w:p>
    <w:p w14:paraId="4F003B42" w14:textId="77777777" w:rsidR="00D719BE" w:rsidRDefault="005C2650">
      <w:pPr>
        <w:numPr>
          <w:ilvl w:val="1"/>
          <w:numId w:val="2"/>
        </w:numPr>
        <w:pBdr>
          <w:top w:val="nil"/>
          <w:left w:val="nil"/>
          <w:bottom w:val="nil"/>
          <w:right w:val="nil"/>
          <w:between w:val="nil"/>
        </w:pBdr>
        <w:spacing w:after="80" w:line="240" w:lineRule="auto"/>
        <w:ind w:left="357" w:hanging="357"/>
        <w:rPr>
          <w:i/>
          <w:color w:val="000000"/>
          <w:sz w:val="22"/>
          <w:szCs w:val="22"/>
          <w:highlight w:val="white"/>
        </w:rPr>
      </w:pPr>
      <w:r>
        <w:rPr>
          <w:i/>
          <w:color w:val="000000"/>
          <w:sz w:val="22"/>
          <w:szCs w:val="22"/>
          <w:highlight w:val="white"/>
        </w:rPr>
        <w:t>Условия привлечения денежных средств участников долевого строительства:</w:t>
      </w:r>
    </w:p>
    <w:p w14:paraId="56EE3EF2" w14:textId="77777777" w:rsidR="00D719BE" w:rsidRDefault="005C2650">
      <w:pPr>
        <w:pBdr>
          <w:top w:val="nil"/>
          <w:left w:val="nil"/>
          <w:bottom w:val="nil"/>
          <w:right w:val="nil"/>
          <w:between w:val="nil"/>
        </w:pBdr>
        <w:spacing w:after="80" w:line="276" w:lineRule="auto"/>
        <w:ind w:firstLine="0"/>
        <w:rPr>
          <w:color w:val="000000"/>
          <w:sz w:val="22"/>
          <w:szCs w:val="22"/>
          <w:highlight w:val="white"/>
        </w:rPr>
      </w:pPr>
      <w:r>
        <w:rPr>
          <w:color w:val="000000"/>
          <w:sz w:val="22"/>
          <w:szCs w:val="22"/>
          <w:highlight w:val="white"/>
        </w:rPr>
        <w:t>Размещение денежных средств участников долевого строительства на счетах эскроу в порядке, предусмотренном статьей 15.4 Закона № 214-ФЗ.</w:t>
      </w:r>
    </w:p>
    <w:p w14:paraId="0CF1C04E" w14:textId="77777777" w:rsidR="00D719BE" w:rsidRDefault="005C2650">
      <w:pPr>
        <w:numPr>
          <w:ilvl w:val="1"/>
          <w:numId w:val="2"/>
        </w:numPr>
        <w:pBdr>
          <w:top w:val="nil"/>
          <w:left w:val="nil"/>
          <w:bottom w:val="nil"/>
          <w:right w:val="nil"/>
          <w:between w:val="nil"/>
        </w:pBdr>
        <w:spacing w:after="80" w:line="240" w:lineRule="auto"/>
        <w:ind w:left="357" w:hanging="357"/>
        <w:rPr>
          <w:i/>
          <w:color w:val="000000"/>
          <w:sz w:val="22"/>
          <w:szCs w:val="22"/>
          <w:highlight w:val="white"/>
        </w:rPr>
      </w:pPr>
      <w:r>
        <w:rPr>
          <w:i/>
          <w:color w:val="000000"/>
          <w:sz w:val="22"/>
          <w:szCs w:val="22"/>
          <w:highlight w:val="white"/>
        </w:rPr>
        <w:t>Обеспечение кредитных обязательств Застройщика:</w:t>
      </w:r>
    </w:p>
    <w:p w14:paraId="316B2383" w14:textId="77777777" w:rsidR="00D719BE" w:rsidRDefault="005C2650">
      <w:pPr>
        <w:pBdr>
          <w:top w:val="nil"/>
          <w:left w:val="nil"/>
          <w:bottom w:val="nil"/>
          <w:right w:val="nil"/>
          <w:between w:val="nil"/>
        </w:pBdr>
        <w:spacing w:after="80" w:line="276" w:lineRule="auto"/>
        <w:ind w:firstLine="0"/>
        <w:rPr>
          <w:color w:val="000000"/>
          <w:sz w:val="22"/>
          <w:szCs w:val="22"/>
          <w:highlight w:val="white"/>
        </w:rPr>
      </w:pPr>
      <w:r>
        <w:rPr>
          <w:color w:val="000000"/>
          <w:sz w:val="22"/>
          <w:szCs w:val="22"/>
          <w:highlight w:val="white"/>
        </w:rPr>
        <w:t>Кредитные обязательства Застройщика перед ПАО Сбербанк обеспечены в том числе залогом Земельного участка:</w:t>
      </w:r>
    </w:p>
    <w:tbl>
      <w:tblPr>
        <w:tblW w:w="977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689"/>
        <w:gridCol w:w="2976"/>
        <w:gridCol w:w="4111"/>
      </w:tblGrid>
      <w:tr w:rsidR="002C5AA4" w:rsidRPr="00525E52" w14:paraId="4C32EC7C" w14:textId="77777777" w:rsidTr="00161F63">
        <w:trPr>
          <w:trHeight w:val="52"/>
        </w:trPr>
        <w:tc>
          <w:tcPr>
            <w:tcW w:w="5665" w:type="dxa"/>
            <w:gridSpan w:val="2"/>
            <w:shd w:val="clear" w:color="auto" w:fill="F2F2F2"/>
            <w:vAlign w:val="center"/>
          </w:tcPr>
          <w:p w14:paraId="61A4C23E" w14:textId="77777777" w:rsidR="002C5AA4" w:rsidRPr="00525E52" w:rsidRDefault="002C5AA4" w:rsidP="00161F63">
            <w:pPr>
              <w:keepLines/>
              <w:pBdr>
                <w:top w:val="nil"/>
                <w:left w:val="nil"/>
                <w:bottom w:val="nil"/>
                <w:right w:val="nil"/>
                <w:between w:val="nil"/>
              </w:pBdr>
              <w:spacing w:after="40" w:line="276" w:lineRule="auto"/>
              <w:ind w:firstLine="0"/>
              <w:rPr>
                <w:color w:val="000000"/>
                <w:sz w:val="20"/>
                <w:szCs w:val="20"/>
              </w:rPr>
            </w:pPr>
            <w:r w:rsidRPr="00525E52">
              <w:rPr>
                <w:color w:val="000000"/>
                <w:sz w:val="20"/>
                <w:szCs w:val="20"/>
              </w:rPr>
              <w:t>Залогодержатель</w:t>
            </w:r>
          </w:p>
        </w:tc>
        <w:tc>
          <w:tcPr>
            <w:tcW w:w="4111" w:type="dxa"/>
            <w:vAlign w:val="center"/>
          </w:tcPr>
          <w:p w14:paraId="08BCC089" w14:textId="77777777" w:rsidR="002C5AA4" w:rsidRPr="00525E52" w:rsidRDefault="002C5AA4" w:rsidP="00161F63">
            <w:pPr>
              <w:keepLines/>
              <w:pBdr>
                <w:top w:val="nil"/>
                <w:left w:val="nil"/>
                <w:bottom w:val="nil"/>
                <w:right w:val="nil"/>
                <w:between w:val="nil"/>
              </w:pBdr>
              <w:spacing w:after="40" w:line="276" w:lineRule="auto"/>
              <w:ind w:firstLine="0"/>
              <w:jc w:val="left"/>
              <w:rPr>
                <w:color w:val="000000"/>
                <w:sz w:val="20"/>
                <w:szCs w:val="20"/>
              </w:rPr>
            </w:pPr>
            <w:r w:rsidRPr="00525E52">
              <w:rPr>
                <w:color w:val="000000"/>
                <w:sz w:val="20"/>
                <w:szCs w:val="20"/>
              </w:rPr>
              <w:t>ПАО Сбербанк</w:t>
            </w:r>
          </w:p>
        </w:tc>
      </w:tr>
      <w:tr w:rsidR="002C5AA4" w:rsidRPr="00525E52" w14:paraId="2EA40A71" w14:textId="77777777" w:rsidTr="00161F63">
        <w:trPr>
          <w:trHeight w:val="171"/>
        </w:trPr>
        <w:tc>
          <w:tcPr>
            <w:tcW w:w="2689" w:type="dxa"/>
            <w:vMerge w:val="restart"/>
            <w:shd w:val="clear" w:color="auto" w:fill="F2F2F2"/>
            <w:vAlign w:val="center"/>
          </w:tcPr>
          <w:p w14:paraId="58A72B09" w14:textId="77777777" w:rsidR="002C5AA4" w:rsidRPr="00525E52" w:rsidRDefault="002C5AA4" w:rsidP="00161F63">
            <w:pPr>
              <w:keepLines/>
              <w:pBdr>
                <w:top w:val="nil"/>
                <w:left w:val="nil"/>
                <w:bottom w:val="nil"/>
                <w:right w:val="nil"/>
                <w:between w:val="nil"/>
              </w:pBdr>
              <w:spacing w:after="40" w:line="276" w:lineRule="auto"/>
              <w:ind w:firstLine="0"/>
              <w:rPr>
                <w:color w:val="000000"/>
                <w:sz w:val="20"/>
                <w:szCs w:val="20"/>
              </w:rPr>
            </w:pPr>
            <w:r w:rsidRPr="00525E52">
              <w:rPr>
                <w:color w:val="000000"/>
                <w:sz w:val="20"/>
                <w:szCs w:val="20"/>
              </w:rPr>
              <w:t>Договор ипотеки</w:t>
            </w:r>
          </w:p>
        </w:tc>
        <w:tc>
          <w:tcPr>
            <w:tcW w:w="2976" w:type="dxa"/>
            <w:shd w:val="clear" w:color="auto" w:fill="F2F2F2"/>
            <w:vAlign w:val="center"/>
          </w:tcPr>
          <w:p w14:paraId="202AD7E1" w14:textId="77777777" w:rsidR="002C5AA4" w:rsidRPr="00525E52" w:rsidRDefault="002C5AA4" w:rsidP="00161F63">
            <w:pPr>
              <w:keepLines/>
              <w:pBdr>
                <w:top w:val="nil"/>
                <w:left w:val="nil"/>
                <w:bottom w:val="nil"/>
                <w:right w:val="nil"/>
                <w:between w:val="nil"/>
              </w:pBdr>
              <w:spacing w:after="40" w:line="276" w:lineRule="auto"/>
              <w:ind w:firstLine="0"/>
              <w:rPr>
                <w:color w:val="000000"/>
                <w:sz w:val="20"/>
                <w:szCs w:val="20"/>
              </w:rPr>
            </w:pPr>
            <w:r w:rsidRPr="00525E52">
              <w:rPr>
                <w:color w:val="000000"/>
                <w:sz w:val="20"/>
                <w:szCs w:val="20"/>
              </w:rPr>
              <w:t>Дата</w:t>
            </w:r>
          </w:p>
        </w:tc>
        <w:tc>
          <w:tcPr>
            <w:tcW w:w="4111" w:type="dxa"/>
            <w:vAlign w:val="center"/>
          </w:tcPr>
          <w:p w14:paraId="26A8A3E3" w14:textId="77777777" w:rsidR="002C5AA4" w:rsidRPr="00525E52" w:rsidRDefault="002C5AA4" w:rsidP="00161F63">
            <w:pPr>
              <w:keepLines/>
              <w:pBdr>
                <w:top w:val="nil"/>
                <w:left w:val="nil"/>
                <w:bottom w:val="nil"/>
                <w:right w:val="nil"/>
                <w:between w:val="nil"/>
              </w:pBdr>
              <w:spacing w:after="40" w:line="276" w:lineRule="auto"/>
              <w:ind w:firstLine="0"/>
              <w:jc w:val="left"/>
              <w:rPr>
                <w:color w:val="000000"/>
                <w:sz w:val="20"/>
                <w:szCs w:val="20"/>
                <w:highlight w:val="green"/>
              </w:rPr>
            </w:pPr>
            <w:r w:rsidRPr="00525E52">
              <w:rPr>
                <w:sz w:val="20"/>
                <w:szCs w:val="20"/>
              </w:rPr>
              <w:t>«28» марта 2024</w:t>
            </w:r>
            <w:r w:rsidRPr="00525E52">
              <w:rPr>
                <w:color w:val="000000"/>
                <w:sz w:val="20"/>
                <w:szCs w:val="20"/>
              </w:rPr>
              <w:t xml:space="preserve"> года</w:t>
            </w:r>
          </w:p>
        </w:tc>
      </w:tr>
      <w:tr w:rsidR="002C5AA4" w:rsidRPr="00525E52" w14:paraId="188218E0" w14:textId="77777777" w:rsidTr="00161F63">
        <w:trPr>
          <w:trHeight w:val="86"/>
        </w:trPr>
        <w:tc>
          <w:tcPr>
            <w:tcW w:w="2689" w:type="dxa"/>
            <w:vMerge/>
            <w:shd w:val="clear" w:color="auto" w:fill="F2F2F2"/>
            <w:vAlign w:val="center"/>
          </w:tcPr>
          <w:p w14:paraId="663155C2" w14:textId="77777777" w:rsidR="002C5AA4" w:rsidRPr="00525E52" w:rsidRDefault="002C5AA4" w:rsidP="00161F63">
            <w:pPr>
              <w:pBdr>
                <w:top w:val="nil"/>
                <w:left w:val="nil"/>
                <w:bottom w:val="nil"/>
                <w:right w:val="nil"/>
                <w:between w:val="nil"/>
              </w:pBdr>
              <w:spacing w:line="276" w:lineRule="auto"/>
              <w:ind w:firstLine="0"/>
              <w:jc w:val="left"/>
              <w:rPr>
                <w:color w:val="000000"/>
                <w:sz w:val="20"/>
                <w:szCs w:val="20"/>
                <w:highlight w:val="green"/>
              </w:rPr>
            </w:pPr>
          </w:p>
        </w:tc>
        <w:tc>
          <w:tcPr>
            <w:tcW w:w="2976" w:type="dxa"/>
            <w:shd w:val="clear" w:color="auto" w:fill="F2F2F2"/>
            <w:vAlign w:val="center"/>
          </w:tcPr>
          <w:p w14:paraId="0DB3E2F9" w14:textId="77777777" w:rsidR="002C5AA4" w:rsidRPr="00525E52" w:rsidRDefault="002C5AA4" w:rsidP="00161F63">
            <w:pPr>
              <w:keepLines/>
              <w:pBdr>
                <w:top w:val="nil"/>
                <w:left w:val="nil"/>
                <w:bottom w:val="nil"/>
                <w:right w:val="nil"/>
                <w:between w:val="nil"/>
              </w:pBdr>
              <w:spacing w:after="40" w:line="276" w:lineRule="auto"/>
              <w:ind w:firstLine="0"/>
              <w:rPr>
                <w:color w:val="000000"/>
                <w:sz w:val="20"/>
                <w:szCs w:val="20"/>
              </w:rPr>
            </w:pPr>
            <w:r w:rsidRPr="00525E52">
              <w:rPr>
                <w:color w:val="000000"/>
                <w:sz w:val="20"/>
                <w:szCs w:val="20"/>
              </w:rPr>
              <w:t>Номер</w:t>
            </w:r>
          </w:p>
        </w:tc>
        <w:tc>
          <w:tcPr>
            <w:tcW w:w="4111" w:type="dxa"/>
          </w:tcPr>
          <w:p w14:paraId="491728B9" w14:textId="308F0792" w:rsidR="002C5AA4" w:rsidRPr="00525E52" w:rsidRDefault="002C5AA4" w:rsidP="00161F63">
            <w:pPr>
              <w:keepLines/>
              <w:pBdr>
                <w:top w:val="nil"/>
                <w:left w:val="nil"/>
                <w:bottom w:val="nil"/>
                <w:right w:val="nil"/>
                <w:between w:val="nil"/>
              </w:pBdr>
              <w:spacing w:after="40" w:line="276" w:lineRule="auto"/>
              <w:ind w:firstLine="0"/>
              <w:jc w:val="left"/>
              <w:rPr>
                <w:color w:val="000000"/>
                <w:sz w:val="20"/>
                <w:szCs w:val="20"/>
                <w:highlight w:val="yellow"/>
              </w:rPr>
            </w:pPr>
            <w:r w:rsidRPr="00525E52">
              <w:rPr>
                <w:sz w:val="20"/>
                <w:szCs w:val="20"/>
              </w:rPr>
              <w:t xml:space="preserve">№ ДИ01-440ВООSQR, </w:t>
            </w:r>
          </w:p>
        </w:tc>
      </w:tr>
      <w:tr w:rsidR="002C5AA4" w:rsidRPr="00525E52" w14:paraId="42B5D1CB" w14:textId="77777777" w:rsidTr="00161F63">
        <w:trPr>
          <w:trHeight w:val="165"/>
        </w:trPr>
        <w:tc>
          <w:tcPr>
            <w:tcW w:w="2689" w:type="dxa"/>
            <w:vMerge w:val="restart"/>
            <w:shd w:val="clear" w:color="auto" w:fill="F2F2F2"/>
            <w:vAlign w:val="center"/>
          </w:tcPr>
          <w:p w14:paraId="520110C8" w14:textId="77777777" w:rsidR="002C5AA4" w:rsidRPr="00525E52" w:rsidRDefault="002C5AA4" w:rsidP="00161F63">
            <w:pPr>
              <w:keepLines/>
              <w:pBdr>
                <w:top w:val="nil"/>
                <w:left w:val="nil"/>
                <w:bottom w:val="nil"/>
                <w:right w:val="nil"/>
                <w:between w:val="nil"/>
              </w:pBdr>
              <w:spacing w:after="40" w:line="276" w:lineRule="auto"/>
              <w:ind w:firstLine="0"/>
              <w:rPr>
                <w:color w:val="000000"/>
                <w:sz w:val="20"/>
                <w:szCs w:val="20"/>
              </w:rPr>
            </w:pPr>
            <w:r w:rsidRPr="00525E52">
              <w:rPr>
                <w:color w:val="000000"/>
                <w:sz w:val="20"/>
                <w:szCs w:val="20"/>
              </w:rPr>
              <w:t>Гос. регистрация договора</w:t>
            </w:r>
          </w:p>
        </w:tc>
        <w:tc>
          <w:tcPr>
            <w:tcW w:w="2976" w:type="dxa"/>
            <w:shd w:val="clear" w:color="auto" w:fill="F2F2F2"/>
            <w:vAlign w:val="center"/>
          </w:tcPr>
          <w:p w14:paraId="0DEDA678" w14:textId="77777777" w:rsidR="002C5AA4" w:rsidRPr="00525E52" w:rsidRDefault="002C5AA4" w:rsidP="00161F63">
            <w:pPr>
              <w:keepLines/>
              <w:pBdr>
                <w:top w:val="nil"/>
                <w:left w:val="nil"/>
                <w:bottom w:val="nil"/>
                <w:right w:val="nil"/>
                <w:between w:val="nil"/>
              </w:pBdr>
              <w:spacing w:after="40" w:line="276" w:lineRule="auto"/>
              <w:ind w:firstLine="0"/>
              <w:rPr>
                <w:color w:val="000000"/>
                <w:sz w:val="20"/>
                <w:szCs w:val="20"/>
              </w:rPr>
            </w:pPr>
            <w:r w:rsidRPr="00525E52">
              <w:rPr>
                <w:color w:val="000000"/>
                <w:sz w:val="20"/>
                <w:szCs w:val="20"/>
              </w:rPr>
              <w:t>Дата внесения записи в ЕГРН</w:t>
            </w:r>
          </w:p>
        </w:tc>
        <w:tc>
          <w:tcPr>
            <w:tcW w:w="4111" w:type="dxa"/>
          </w:tcPr>
          <w:p w14:paraId="71180CF4" w14:textId="1007D89A" w:rsidR="002C5AA4" w:rsidRPr="00525E52" w:rsidRDefault="002C5AA4" w:rsidP="00161F63">
            <w:pPr>
              <w:keepLines/>
              <w:pBdr>
                <w:top w:val="nil"/>
                <w:left w:val="nil"/>
                <w:bottom w:val="nil"/>
                <w:right w:val="nil"/>
                <w:between w:val="nil"/>
              </w:pBdr>
              <w:spacing w:after="40" w:line="276" w:lineRule="auto"/>
              <w:ind w:firstLine="0"/>
              <w:jc w:val="left"/>
              <w:rPr>
                <w:color w:val="000000"/>
                <w:sz w:val="20"/>
                <w:szCs w:val="20"/>
                <w:highlight w:val="yellow"/>
              </w:rPr>
            </w:pPr>
            <w:r w:rsidRPr="00525E52">
              <w:rPr>
                <w:sz w:val="20"/>
                <w:szCs w:val="20"/>
              </w:rPr>
              <w:t>«2</w:t>
            </w:r>
            <w:r w:rsidR="00DF5555">
              <w:rPr>
                <w:sz w:val="20"/>
                <w:szCs w:val="20"/>
              </w:rPr>
              <w:t>9</w:t>
            </w:r>
            <w:r w:rsidRPr="00525E52">
              <w:rPr>
                <w:sz w:val="20"/>
                <w:szCs w:val="20"/>
              </w:rPr>
              <w:t xml:space="preserve"> марта 2024</w:t>
            </w:r>
            <w:r w:rsidRPr="00525E52">
              <w:rPr>
                <w:color w:val="000000"/>
                <w:sz w:val="20"/>
                <w:szCs w:val="20"/>
              </w:rPr>
              <w:t xml:space="preserve"> года</w:t>
            </w:r>
          </w:p>
        </w:tc>
      </w:tr>
      <w:tr w:rsidR="002C5AA4" w:rsidRPr="00525E52" w14:paraId="3DEE7F51" w14:textId="77777777" w:rsidTr="00161F63">
        <w:trPr>
          <w:trHeight w:val="165"/>
        </w:trPr>
        <w:tc>
          <w:tcPr>
            <w:tcW w:w="2689" w:type="dxa"/>
            <w:vMerge/>
            <w:shd w:val="clear" w:color="auto" w:fill="F2F2F2"/>
            <w:vAlign w:val="center"/>
          </w:tcPr>
          <w:p w14:paraId="543E3AFA" w14:textId="77777777" w:rsidR="002C5AA4" w:rsidRPr="00525E52" w:rsidRDefault="002C5AA4" w:rsidP="00161F63">
            <w:pPr>
              <w:pBdr>
                <w:top w:val="nil"/>
                <w:left w:val="nil"/>
                <w:bottom w:val="nil"/>
                <w:right w:val="nil"/>
                <w:between w:val="nil"/>
              </w:pBdr>
              <w:spacing w:line="276" w:lineRule="auto"/>
              <w:ind w:firstLine="0"/>
              <w:jc w:val="left"/>
              <w:rPr>
                <w:color w:val="000000"/>
                <w:sz w:val="20"/>
                <w:szCs w:val="20"/>
                <w:highlight w:val="yellow"/>
              </w:rPr>
            </w:pPr>
          </w:p>
        </w:tc>
        <w:tc>
          <w:tcPr>
            <w:tcW w:w="2976" w:type="dxa"/>
            <w:shd w:val="clear" w:color="auto" w:fill="F2F2F2"/>
            <w:vAlign w:val="center"/>
          </w:tcPr>
          <w:p w14:paraId="726967AD" w14:textId="77777777" w:rsidR="002C5AA4" w:rsidRPr="00525E52" w:rsidRDefault="002C5AA4" w:rsidP="00161F63">
            <w:pPr>
              <w:keepLines/>
              <w:pBdr>
                <w:top w:val="nil"/>
                <w:left w:val="nil"/>
                <w:bottom w:val="nil"/>
                <w:right w:val="nil"/>
                <w:between w:val="nil"/>
              </w:pBdr>
              <w:spacing w:after="40" w:line="276" w:lineRule="auto"/>
              <w:ind w:firstLine="0"/>
              <w:rPr>
                <w:color w:val="000000"/>
                <w:sz w:val="20"/>
                <w:szCs w:val="20"/>
              </w:rPr>
            </w:pPr>
            <w:r w:rsidRPr="00525E52">
              <w:rPr>
                <w:color w:val="000000"/>
                <w:sz w:val="20"/>
                <w:szCs w:val="20"/>
              </w:rPr>
              <w:t>№ записи в ЕГРН</w:t>
            </w:r>
          </w:p>
        </w:tc>
        <w:tc>
          <w:tcPr>
            <w:tcW w:w="4111" w:type="dxa"/>
          </w:tcPr>
          <w:p w14:paraId="50BB5667" w14:textId="77777777" w:rsidR="002C5AA4" w:rsidRPr="00525E52" w:rsidRDefault="002C5AA4" w:rsidP="00161F63">
            <w:pPr>
              <w:keepLines/>
              <w:pBdr>
                <w:top w:val="nil"/>
                <w:left w:val="nil"/>
                <w:bottom w:val="nil"/>
                <w:right w:val="nil"/>
                <w:between w:val="nil"/>
              </w:pBdr>
              <w:spacing w:after="40" w:line="276" w:lineRule="auto"/>
              <w:ind w:firstLine="0"/>
              <w:jc w:val="left"/>
              <w:rPr>
                <w:color w:val="000000"/>
                <w:sz w:val="20"/>
                <w:szCs w:val="20"/>
                <w:highlight w:val="yellow"/>
              </w:rPr>
            </w:pPr>
            <w:r w:rsidRPr="00525E52">
              <w:rPr>
                <w:sz w:val="20"/>
                <w:szCs w:val="20"/>
              </w:rPr>
              <w:t>54:35:072815:932-54/167/2024-3</w:t>
            </w:r>
          </w:p>
        </w:tc>
      </w:tr>
    </w:tbl>
    <w:p w14:paraId="3ABD5342" w14:textId="77777777" w:rsidR="00D719BE" w:rsidRDefault="00D719BE">
      <w:pPr>
        <w:pBdr>
          <w:top w:val="nil"/>
          <w:left w:val="nil"/>
          <w:bottom w:val="nil"/>
          <w:right w:val="nil"/>
          <w:between w:val="nil"/>
        </w:pBdr>
        <w:spacing w:after="80" w:line="276" w:lineRule="auto"/>
        <w:ind w:firstLine="0"/>
        <w:rPr>
          <w:color w:val="000000"/>
          <w:sz w:val="22"/>
          <w:szCs w:val="22"/>
          <w:highlight w:val="white"/>
        </w:rPr>
      </w:pPr>
    </w:p>
    <w:p w14:paraId="0C2FE44B" w14:textId="77777777" w:rsidR="00D719BE" w:rsidRDefault="005C2650">
      <w:pPr>
        <w:keepLines/>
        <w:numPr>
          <w:ilvl w:val="0"/>
          <w:numId w:val="3"/>
        </w:numPr>
        <w:pBdr>
          <w:top w:val="nil"/>
          <w:left w:val="nil"/>
          <w:bottom w:val="nil"/>
          <w:right w:val="nil"/>
          <w:between w:val="nil"/>
        </w:pBdr>
        <w:spacing w:before="240" w:after="120" w:line="240" w:lineRule="auto"/>
        <w:rPr>
          <w:color w:val="000000"/>
        </w:rPr>
      </w:pPr>
      <w:r>
        <w:rPr>
          <w:b/>
          <w:color w:val="000000"/>
          <w:sz w:val="22"/>
          <w:szCs w:val="22"/>
        </w:rPr>
        <w:t>Предмет Договора</w:t>
      </w:r>
    </w:p>
    <w:p w14:paraId="2455D881" w14:textId="77777777" w:rsidR="00D719BE" w:rsidRDefault="005C2650">
      <w:pPr>
        <w:keepLines/>
        <w:pBdr>
          <w:top w:val="nil"/>
          <w:left w:val="nil"/>
          <w:bottom w:val="nil"/>
          <w:right w:val="nil"/>
          <w:between w:val="nil"/>
        </w:pBdr>
        <w:spacing w:after="80" w:line="276" w:lineRule="auto"/>
        <w:ind w:firstLine="0"/>
        <w:rPr>
          <w:i/>
          <w:color w:val="000000"/>
          <w:sz w:val="22"/>
          <w:szCs w:val="22"/>
        </w:rPr>
      </w:pPr>
      <w:r>
        <w:rPr>
          <w:color w:val="000000"/>
          <w:sz w:val="22"/>
          <w:szCs w:val="22"/>
        </w:rPr>
        <w:t>3.1</w:t>
      </w:r>
      <w:r>
        <w:rPr>
          <w:i/>
          <w:color w:val="000000"/>
          <w:sz w:val="22"/>
          <w:szCs w:val="22"/>
        </w:rPr>
        <w:t>. По Договору Застройщик обязуется:</w:t>
      </w:r>
    </w:p>
    <w:p w14:paraId="0C5F9CBE" w14:textId="77777777" w:rsidR="00D719BE" w:rsidRDefault="005C2650">
      <w:pPr>
        <w:keepLines/>
        <w:pBdr>
          <w:top w:val="nil"/>
          <w:left w:val="nil"/>
          <w:bottom w:val="nil"/>
          <w:right w:val="nil"/>
          <w:between w:val="nil"/>
        </w:pBdr>
        <w:spacing w:after="80" w:line="276" w:lineRule="auto"/>
        <w:ind w:firstLine="0"/>
        <w:rPr>
          <w:color w:val="000000"/>
          <w:sz w:val="22"/>
          <w:szCs w:val="22"/>
        </w:rPr>
      </w:pPr>
      <w:r>
        <w:rPr>
          <w:color w:val="000000"/>
          <w:sz w:val="22"/>
          <w:szCs w:val="22"/>
        </w:rPr>
        <w:t>3.1.1. построить Жилой дом, в предусмотренный Договором срок;</w:t>
      </w:r>
    </w:p>
    <w:p w14:paraId="4B0CCA43" w14:textId="77777777" w:rsidR="00D719BE" w:rsidRDefault="005C2650">
      <w:pPr>
        <w:keepLines/>
        <w:pBdr>
          <w:top w:val="nil"/>
          <w:left w:val="nil"/>
          <w:bottom w:val="nil"/>
          <w:right w:val="nil"/>
          <w:between w:val="nil"/>
        </w:pBdr>
        <w:spacing w:after="80" w:line="276" w:lineRule="auto"/>
        <w:ind w:firstLine="0"/>
        <w:rPr>
          <w:color w:val="000000"/>
          <w:sz w:val="22"/>
          <w:szCs w:val="22"/>
        </w:rPr>
      </w:pPr>
      <w:r>
        <w:rPr>
          <w:color w:val="000000"/>
          <w:sz w:val="22"/>
          <w:szCs w:val="22"/>
        </w:rPr>
        <w:t xml:space="preserve">3.1.2. передать Помещение в </w:t>
      </w:r>
      <w:r>
        <w:rPr>
          <w:sz w:val="22"/>
          <w:szCs w:val="22"/>
          <w:highlight w:val="yellow"/>
        </w:rPr>
        <w:t>собственность/совместную</w:t>
      </w:r>
      <w:r>
        <w:rPr>
          <w:sz w:val="22"/>
          <w:szCs w:val="22"/>
        </w:rPr>
        <w:t xml:space="preserve"> </w:t>
      </w:r>
      <w:r>
        <w:rPr>
          <w:color w:val="000000"/>
          <w:sz w:val="22"/>
          <w:szCs w:val="22"/>
        </w:rPr>
        <w:t>Участнику, после получения разрешения на ввод в эксплуатацию Жилого дома.</w:t>
      </w:r>
    </w:p>
    <w:p w14:paraId="44B850BE" w14:textId="77777777" w:rsidR="00D719BE" w:rsidRDefault="005C2650">
      <w:pPr>
        <w:keepLines/>
        <w:pBdr>
          <w:top w:val="nil"/>
          <w:left w:val="nil"/>
          <w:bottom w:val="nil"/>
          <w:right w:val="nil"/>
          <w:between w:val="nil"/>
        </w:pBdr>
        <w:spacing w:after="80" w:line="276" w:lineRule="auto"/>
        <w:ind w:firstLine="0"/>
        <w:rPr>
          <w:color w:val="000000"/>
          <w:sz w:val="22"/>
          <w:szCs w:val="22"/>
        </w:rPr>
      </w:pPr>
      <w:r>
        <w:rPr>
          <w:color w:val="000000"/>
          <w:sz w:val="22"/>
          <w:szCs w:val="22"/>
        </w:rPr>
        <w:t xml:space="preserve">3.2. </w:t>
      </w:r>
      <w:r>
        <w:rPr>
          <w:i/>
          <w:color w:val="000000"/>
          <w:sz w:val="22"/>
          <w:szCs w:val="22"/>
        </w:rPr>
        <w:t>По Договору Участник обязуется:</w:t>
      </w:r>
    </w:p>
    <w:p w14:paraId="6DFE7225" w14:textId="77777777" w:rsidR="00D719BE" w:rsidRDefault="005C2650">
      <w:pPr>
        <w:keepLines/>
        <w:pBdr>
          <w:top w:val="nil"/>
          <w:left w:val="nil"/>
          <w:bottom w:val="nil"/>
          <w:right w:val="nil"/>
          <w:between w:val="nil"/>
        </w:pBdr>
        <w:spacing w:after="80" w:line="276" w:lineRule="auto"/>
        <w:ind w:firstLine="0"/>
        <w:rPr>
          <w:color w:val="000000"/>
          <w:sz w:val="22"/>
          <w:szCs w:val="22"/>
        </w:rPr>
      </w:pPr>
      <w:r>
        <w:rPr>
          <w:color w:val="000000"/>
          <w:sz w:val="22"/>
          <w:szCs w:val="22"/>
        </w:rPr>
        <w:t xml:space="preserve">3.2.1. уплатить цену Договора, в порядке и сроки, согласованные Сторонами в разделе 4 Договора. </w:t>
      </w:r>
    </w:p>
    <w:p w14:paraId="556DEF93" w14:textId="77777777" w:rsidR="00D719BE" w:rsidRDefault="005C2650">
      <w:pPr>
        <w:keepLines/>
        <w:pBdr>
          <w:top w:val="nil"/>
          <w:left w:val="nil"/>
          <w:bottom w:val="nil"/>
          <w:right w:val="nil"/>
          <w:between w:val="nil"/>
        </w:pBdr>
        <w:spacing w:after="80" w:line="276" w:lineRule="auto"/>
        <w:ind w:firstLine="0"/>
        <w:rPr>
          <w:color w:val="000000"/>
          <w:sz w:val="22"/>
          <w:szCs w:val="22"/>
        </w:rPr>
      </w:pPr>
      <w:r>
        <w:rPr>
          <w:color w:val="000000"/>
          <w:sz w:val="22"/>
          <w:szCs w:val="22"/>
        </w:rPr>
        <w:t>3.2.2. осмотреть и принять Помещение в</w:t>
      </w:r>
      <w:r>
        <w:rPr>
          <w:sz w:val="22"/>
          <w:szCs w:val="22"/>
        </w:rPr>
        <w:t xml:space="preserve"> </w:t>
      </w:r>
      <w:r>
        <w:rPr>
          <w:sz w:val="22"/>
          <w:szCs w:val="22"/>
          <w:highlight w:val="yellow"/>
        </w:rPr>
        <w:t>собственность/совместную</w:t>
      </w:r>
      <w:r>
        <w:rPr>
          <w:sz w:val="22"/>
          <w:szCs w:val="22"/>
        </w:rPr>
        <w:t xml:space="preserve"> </w:t>
      </w:r>
      <w:r>
        <w:rPr>
          <w:color w:val="000000"/>
          <w:sz w:val="22"/>
          <w:szCs w:val="22"/>
        </w:rPr>
        <w:t>в порядке и сроки, согласованные Сторонами в разделах 5 и 6 Договора.</w:t>
      </w:r>
    </w:p>
    <w:p w14:paraId="758CB73C" w14:textId="77777777" w:rsidR="00D719BE" w:rsidRDefault="005C2650">
      <w:pPr>
        <w:keepLines/>
        <w:pBdr>
          <w:top w:val="nil"/>
          <w:left w:val="nil"/>
          <w:bottom w:val="nil"/>
          <w:right w:val="nil"/>
          <w:between w:val="nil"/>
        </w:pBdr>
        <w:spacing w:after="80" w:line="276" w:lineRule="auto"/>
        <w:ind w:firstLine="0"/>
        <w:rPr>
          <w:color w:val="000000"/>
          <w:sz w:val="22"/>
          <w:szCs w:val="22"/>
        </w:rPr>
      </w:pPr>
      <w:r>
        <w:rPr>
          <w:color w:val="000000"/>
          <w:sz w:val="22"/>
          <w:szCs w:val="22"/>
        </w:rPr>
        <w:t>3.3.</w:t>
      </w:r>
      <w:r>
        <w:rPr>
          <w:i/>
          <w:color w:val="000000"/>
          <w:sz w:val="22"/>
          <w:szCs w:val="22"/>
        </w:rPr>
        <w:t xml:space="preserve"> </w:t>
      </w:r>
      <w:r>
        <w:rPr>
          <w:color w:val="000000"/>
          <w:sz w:val="22"/>
          <w:szCs w:val="22"/>
        </w:rPr>
        <w:t xml:space="preserve">Помещение передается Участнику вместе с долей в праве общей долевой собственности на Общее имущество Жилого дома. </w:t>
      </w:r>
    </w:p>
    <w:p w14:paraId="325E7B06" w14:textId="77777777" w:rsidR="00D719BE" w:rsidRDefault="005C2650">
      <w:pPr>
        <w:keepLines/>
        <w:pBdr>
          <w:top w:val="nil"/>
          <w:left w:val="nil"/>
          <w:bottom w:val="nil"/>
          <w:right w:val="nil"/>
          <w:between w:val="nil"/>
        </w:pBdr>
        <w:spacing w:after="80" w:line="276" w:lineRule="auto"/>
        <w:ind w:firstLine="0"/>
        <w:rPr>
          <w:sz w:val="22"/>
          <w:szCs w:val="22"/>
        </w:rPr>
      </w:pPr>
      <w:r>
        <w:rPr>
          <w:color w:val="000000"/>
          <w:sz w:val="22"/>
          <w:szCs w:val="22"/>
        </w:rPr>
        <w:lastRenderedPageBreak/>
        <w:t>3.4. Доля в праве общей долевой собственности на Общее имущество в Жилом доме возникает у Участника одновременно с возникновением права собственности на Помещение и не может быть отчуждена или передана отдельно от права собственности на Помещение.</w:t>
      </w:r>
    </w:p>
    <w:p w14:paraId="6DA26354" w14:textId="77777777" w:rsidR="00D719BE" w:rsidRDefault="005C2650">
      <w:pPr>
        <w:keepLines/>
        <w:spacing w:before="240" w:after="120" w:line="276" w:lineRule="auto"/>
        <w:ind w:left="567" w:hanging="567"/>
        <w:rPr>
          <w:b/>
          <w:sz w:val="22"/>
          <w:szCs w:val="22"/>
        </w:rPr>
      </w:pPr>
      <w:r>
        <w:rPr>
          <w:b/>
          <w:sz w:val="22"/>
          <w:szCs w:val="22"/>
        </w:rPr>
        <w:t>4. Цена Договора, порядок расчетов по Договору</w:t>
      </w:r>
    </w:p>
    <w:p w14:paraId="09C978AB" w14:textId="0D4CF1B9" w:rsidR="00D719BE" w:rsidRDefault="005C2650">
      <w:pPr>
        <w:keepLines/>
        <w:spacing w:after="80" w:line="276" w:lineRule="auto"/>
        <w:ind w:firstLine="0"/>
        <w:rPr>
          <w:sz w:val="22"/>
          <w:szCs w:val="22"/>
        </w:rPr>
      </w:pPr>
      <w:r>
        <w:rPr>
          <w:sz w:val="22"/>
          <w:szCs w:val="22"/>
        </w:rPr>
        <w:t xml:space="preserve">4.1. Цена Договора </w:t>
      </w:r>
      <w:proofErr w:type="gramStart"/>
      <w:r>
        <w:rPr>
          <w:sz w:val="22"/>
          <w:szCs w:val="22"/>
        </w:rPr>
        <w:t xml:space="preserve">составляет </w:t>
      </w:r>
      <w:r>
        <w:rPr>
          <w:b/>
          <w:sz w:val="22"/>
          <w:szCs w:val="22"/>
        </w:rPr>
        <w:t>.</w:t>
      </w:r>
      <w:proofErr w:type="gramEnd"/>
    </w:p>
    <w:p w14:paraId="1126E202" w14:textId="77777777" w:rsidR="00D719BE" w:rsidRDefault="005C2650">
      <w:pPr>
        <w:keepLines/>
        <w:spacing w:after="80" w:line="276" w:lineRule="auto"/>
        <w:ind w:firstLine="0"/>
        <w:rPr>
          <w:sz w:val="22"/>
          <w:szCs w:val="22"/>
        </w:rPr>
      </w:pPr>
      <w:r>
        <w:rPr>
          <w:sz w:val="22"/>
          <w:szCs w:val="22"/>
        </w:rPr>
        <w:t>4.2. В цену Договора включена сумма денежных средств, уплачиваемых Участником для строительства (создания) Помещения.</w:t>
      </w:r>
    </w:p>
    <w:p w14:paraId="1BB92ECF" w14:textId="77777777" w:rsidR="00D719BE" w:rsidRDefault="005C2650">
      <w:pPr>
        <w:keepLines/>
        <w:spacing w:after="80" w:line="276" w:lineRule="auto"/>
        <w:ind w:firstLine="0"/>
        <w:rPr>
          <w:sz w:val="22"/>
          <w:szCs w:val="22"/>
        </w:rPr>
      </w:pPr>
      <w:r>
        <w:rPr>
          <w:sz w:val="22"/>
          <w:szCs w:val="22"/>
        </w:rPr>
        <w:t xml:space="preserve">4.3. Цена Договора является фиксированной и изменению не подлежит на весь срок действия Договора. </w:t>
      </w:r>
    </w:p>
    <w:p w14:paraId="2A458B00" w14:textId="77777777" w:rsidR="00D719BE" w:rsidRDefault="005C2650">
      <w:pPr>
        <w:keepLines/>
        <w:spacing w:after="80" w:line="276" w:lineRule="auto"/>
        <w:ind w:firstLine="0"/>
        <w:rPr>
          <w:sz w:val="22"/>
          <w:szCs w:val="22"/>
        </w:rPr>
      </w:pPr>
      <w:r>
        <w:rPr>
          <w:sz w:val="22"/>
          <w:szCs w:val="22"/>
        </w:rPr>
        <w:t>4.4. Участник оплачивает цену Договора на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(Депонента) в счет уплаты цены Договора, в целях их дальнейшего перечисления Застройщику (Бенефициару) при возникновении условий, предусмотренных Законом № 214-ФЗ и договором счета эскроу, заключенным между Бенефициаром, Депонентом и Эскроу-агентом, с учетом следующего:</w:t>
      </w:r>
    </w:p>
    <w:p w14:paraId="48F243A2" w14:textId="77777777" w:rsidR="00D719BE" w:rsidRDefault="005C2650">
      <w:pPr>
        <w:keepLines/>
        <w:spacing w:after="80" w:line="276" w:lineRule="auto"/>
        <w:ind w:firstLine="0"/>
        <w:rPr>
          <w:sz w:val="22"/>
          <w:szCs w:val="22"/>
        </w:rPr>
      </w:pPr>
      <w:r>
        <w:rPr>
          <w:sz w:val="22"/>
          <w:szCs w:val="22"/>
        </w:rPr>
        <w:t xml:space="preserve">4.4.1. Эскроу-агент: Публичное акционерное общество «Сбербанк России» (сокращенное наименование ПАО Сбербанк), место нахождения: город Москва; адрес: 117997, город Москва, улица Вавилова, дом 19; адрес электронной почты: </w:t>
      </w:r>
      <w:hyperlink r:id="rId13">
        <w:r>
          <w:rPr>
            <w:sz w:val="22"/>
            <w:szCs w:val="22"/>
          </w:rPr>
          <w:t>Escrow_Sberbank@sberbank.ru</w:t>
        </w:r>
      </w:hyperlink>
      <w:r>
        <w:rPr>
          <w:sz w:val="22"/>
          <w:szCs w:val="22"/>
        </w:rPr>
        <w:t>, номер телефона: 900 – для мобильных, 8 /800/ 555-55-50 – для мобильных и городских.</w:t>
      </w:r>
    </w:p>
    <w:p w14:paraId="73AC0A85" w14:textId="192CE749" w:rsidR="002C5AA4" w:rsidRDefault="005C2650" w:rsidP="00FC2056">
      <w:pPr>
        <w:spacing w:line="252" w:lineRule="auto"/>
        <w:ind w:firstLine="0"/>
        <w:rPr>
          <w:sz w:val="22"/>
          <w:szCs w:val="22"/>
        </w:rPr>
      </w:pPr>
      <w:r w:rsidRPr="00FC2056">
        <w:rPr>
          <w:sz w:val="22"/>
          <w:szCs w:val="22"/>
        </w:rPr>
        <w:t xml:space="preserve">4.4.2. Бенефициар: </w:t>
      </w:r>
      <w:r w:rsidR="002C5AA4" w:rsidRPr="00FC2056">
        <w:rPr>
          <w:sz w:val="22"/>
          <w:szCs w:val="22"/>
        </w:rPr>
        <w:t xml:space="preserve">Общество с ограниченной ответственностью Специализированный Застройщик «ВИРА на Грибоедова» (Сокращенное фирменное наименование: ООО СЗ «ВИРА на Грибоедова»), адрес: 630110, Новосибирская </w:t>
      </w:r>
      <w:proofErr w:type="spellStart"/>
      <w:r w:rsidR="002C5AA4" w:rsidRPr="00FC2056">
        <w:rPr>
          <w:sz w:val="22"/>
          <w:szCs w:val="22"/>
        </w:rPr>
        <w:t>обл</w:t>
      </w:r>
      <w:proofErr w:type="spellEnd"/>
      <w:r w:rsidR="002C5AA4" w:rsidRPr="00FC2056">
        <w:rPr>
          <w:sz w:val="22"/>
          <w:szCs w:val="22"/>
        </w:rPr>
        <w:t>, г. Новосибирск, ул. Театральная, д. 42, оф. 214</w:t>
      </w:r>
      <w:r w:rsidR="00FC2056" w:rsidRPr="00FC2056">
        <w:rPr>
          <w:sz w:val="22"/>
          <w:szCs w:val="22"/>
        </w:rPr>
        <w:t xml:space="preserve">, адрес электронной почты:  </w:t>
      </w:r>
      <w:hyperlink r:id="rId14" w:history="1">
        <w:r w:rsidR="00FC2056" w:rsidRPr="006C0468">
          <w:rPr>
            <w:rStyle w:val="afff0"/>
            <w:sz w:val="22"/>
            <w:szCs w:val="22"/>
          </w:rPr>
          <w:t>info@vs-n.ru</w:t>
        </w:r>
      </w:hyperlink>
      <w:r w:rsidR="00FC2056" w:rsidRPr="00FC2056">
        <w:rPr>
          <w:sz w:val="22"/>
          <w:szCs w:val="22"/>
        </w:rPr>
        <w:t>.</w:t>
      </w:r>
    </w:p>
    <w:p w14:paraId="1128607B" w14:textId="77777777" w:rsidR="00FC2056" w:rsidRDefault="00FC2056" w:rsidP="00FC2056">
      <w:pPr>
        <w:spacing w:line="252" w:lineRule="auto"/>
        <w:ind w:firstLine="0"/>
        <w:rPr>
          <w:sz w:val="22"/>
          <w:szCs w:val="22"/>
        </w:rPr>
      </w:pPr>
    </w:p>
    <w:p w14:paraId="1B44F9A1" w14:textId="216AD5E1" w:rsidR="00D719BE" w:rsidRDefault="005C2650">
      <w:pPr>
        <w:keepLines/>
        <w:spacing w:after="80" w:line="276" w:lineRule="auto"/>
        <w:ind w:firstLine="0"/>
        <w:rPr>
          <w:sz w:val="22"/>
          <w:szCs w:val="22"/>
        </w:rPr>
      </w:pPr>
      <w:r>
        <w:rPr>
          <w:sz w:val="22"/>
          <w:szCs w:val="22"/>
        </w:rPr>
        <w:t xml:space="preserve">4.4.3. Депонируемая сумма: </w:t>
      </w:r>
    </w:p>
    <w:p w14:paraId="4029466B" w14:textId="77777777" w:rsidR="00D719BE" w:rsidRDefault="005C2650">
      <w:pPr>
        <w:keepLines/>
        <w:spacing w:after="80" w:line="276" w:lineRule="auto"/>
        <w:ind w:firstLine="0"/>
        <w:rPr>
          <w:sz w:val="22"/>
          <w:szCs w:val="22"/>
        </w:rPr>
      </w:pPr>
      <w:r>
        <w:rPr>
          <w:sz w:val="22"/>
          <w:szCs w:val="22"/>
        </w:rPr>
        <w:t>4.4.4. Срок и порядок перечисления Депонентом Суммы депонирования: в соответствии с пунктом 4.5. Договора.</w:t>
      </w:r>
    </w:p>
    <w:p w14:paraId="0A7F41CE" w14:textId="07DC201A" w:rsidR="00D719BE" w:rsidRDefault="005C2650">
      <w:pPr>
        <w:keepLines/>
        <w:spacing w:after="80" w:line="276" w:lineRule="auto"/>
        <w:ind w:firstLine="0"/>
        <w:rPr>
          <w:sz w:val="22"/>
          <w:szCs w:val="22"/>
        </w:rPr>
      </w:pPr>
      <w:r>
        <w:rPr>
          <w:sz w:val="22"/>
          <w:szCs w:val="22"/>
        </w:rPr>
        <w:t xml:space="preserve">4.4.5. Срок окончания условного депонирования денежных средств на счете эскроу: </w:t>
      </w:r>
      <w:r>
        <w:rPr>
          <w:b/>
          <w:sz w:val="22"/>
          <w:szCs w:val="22"/>
        </w:rPr>
        <w:t>«</w:t>
      </w:r>
      <w:r w:rsidR="00DF5555">
        <w:rPr>
          <w:b/>
          <w:sz w:val="22"/>
          <w:szCs w:val="22"/>
        </w:rPr>
        <w:t>31»</w:t>
      </w:r>
      <w:r>
        <w:rPr>
          <w:b/>
          <w:sz w:val="22"/>
          <w:szCs w:val="22"/>
        </w:rPr>
        <w:t xml:space="preserve"> </w:t>
      </w:r>
      <w:r w:rsidR="00FC2056">
        <w:rPr>
          <w:b/>
          <w:sz w:val="22"/>
          <w:szCs w:val="22"/>
        </w:rPr>
        <w:t>марта</w:t>
      </w:r>
      <w:r>
        <w:rPr>
          <w:b/>
          <w:sz w:val="22"/>
          <w:szCs w:val="22"/>
        </w:rPr>
        <w:t xml:space="preserve"> 202</w:t>
      </w:r>
      <w:r w:rsidR="00FC2056">
        <w:rPr>
          <w:b/>
          <w:sz w:val="22"/>
          <w:szCs w:val="22"/>
        </w:rPr>
        <w:t>7</w:t>
      </w:r>
      <w:r>
        <w:rPr>
          <w:b/>
          <w:sz w:val="22"/>
          <w:szCs w:val="22"/>
        </w:rPr>
        <w:t xml:space="preserve"> года.</w:t>
      </w:r>
    </w:p>
    <w:p w14:paraId="4F0C2186" w14:textId="77777777" w:rsidR="00D719BE" w:rsidRDefault="005C2650">
      <w:pPr>
        <w:keepLines/>
        <w:spacing w:after="80" w:line="276" w:lineRule="auto"/>
        <w:ind w:firstLine="0"/>
        <w:rPr>
          <w:sz w:val="22"/>
          <w:szCs w:val="22"/>
        </w:rPr>
      </w:pPr>
      <w:r>
        <w:rPr>
          <w:sz w:val="22"/>
          <w:szCs w:val="22"/>
        </w:rPr>
        <w:t>4.4.6. Основания перечисления Застройщику (Бенефициару) Депонированной суммы является разрешение на ввод в эксплуатацию Жилого дома или сведения о размещении в ЕИСЖС этой информации.</w:t>
      </w:r>
    </w:p>
    <w:p w14:paraId="1F6EF988" w14:textId="77777777" w:rsidR="00D719BE" w:rsidRDefault="005C2650">
      <w:pPr>
        <w:keepLines/>
        <w:spacing w:after="80" w:line="276" w:lineRule="auto"/>
        <w:ind w:firstLine="0"/>
        <w:rPr>
          <w:sz w:val="22"/>
          <w:szCs w:val="22"/>
        </w:rPr>
      </w:pPr>
      <w:r>
        <w:rPr>
          <w:sz w:val="22"/>
          <w:szCs w:val="22"/>
        </w:rPr>
        <w:t>4.4.7. Реквизиты для погашения задолженности Бенефициаром по целевому кредиту, предоставленному Банком в рамках Договора НКЛ: ПАО Сбербанк, Адрес: 117312, г. Москва, ул. Вавилова, д. 19, ИНН 7707083893, ОГРН 1027700132195, КПП 540645005, Корреспондентский счет: №30101810500000000653 в Северо-Западном ГУ Банка России.</w:t>
      </w:r>
    </w:p>
    <w:p w14:paraId="04527FA5" w14:textId="77777777" w:rsidR="00FC2056" w:rsidRPr="00FC2056" w:rsidRDefault="005C2650" w:rsidP="00FC2056">
      <w:pPr>
        <w:spacing w:line="252" w:lineRule="auto"/>
        <w:ind w:firstLine="0"/>
        <w:rPr>
          <w:sz w:val="22"/>
          <w:szCs w:val="22"/>
        </w:rPr>
      </w:pPr>
      <w:r w:rsidRPr="00FC2056">
        <w:rPr>
          <w:sz w:val="22"/>
          <w:szCs w:val="22"/>
        </w:rPr>
        <w:t>4.4.8. Реквизиты для перечисления Депонируемой суммы (в случае отсутствия задолженности по кредиту Бенефициара):  ООО СЗ «</w:t>
      </w:r>
      <w:r w:rsidR="00FC2056" w:rsidRPr="00FC2056">
        <w:rPr>
          <w:sz w:val="22"/>
          <w:szCs w:val="22"/>
        </w:rPr>
        <w:t>ВИРА на Грибоедова</w:t>
      </w:r>
      <w:r w:rsidRPr="00FC2056">
        <w:rPr>
          <w:sz w:val="22"/>
          <w:szCs w:val="22"/>
        </w:rPr>
        <w:t xml:space="preserve">», </w:t>
      </w:r>
      <w:r w:rsidR="00FC2056" w:rsidRPr="00FC2056">
        <w:rPr>
          <w:sz w:val="22"/>
          <w:szCs w:val="22"/>
        </w:rPr>
        <w:t>ИНН 5410076740, КПП 541001001, ОГРН: 1185476086366, Расчетный счет: 40702810944050044650, СИБИРСКИЙ БАНК ПАО СБЕРБАНК, Корреспондентский счет: 30101810500000000641, БИК: 045004641</w:t>
      </w:r>
    </w:p>
    <w:p w14:paraId="3AD62223" w14:textId="77777777" w:rsidR="00FC2056" w:rsidRDefault="00FC2056">
      <w:pPr>
        <w:keepLines/>
        <w:spacing w:after="80" w:line="276" w:lineRule="auto"/>
        <w:ind w:firstLine="0"/>
        <w:rPr>
          <w:sz w:val="22"/>
          <w:szCs w:val="22"/>
        </w:rPr>
      </w:pPr>
    </w:p>
    <w:p w14:paraId="467702DB" w14:textId="7FBE191B" w:rsidR="00D719BE" w:rsidRDefault="005C2650">
      <w:pPr>
        <w:keepLines/>
        <w:spacing w:after="80" w:line="276" w:lineRule="auto"/>
        <w:ind w:firstLine="0"/>
        <w:rPr>
          <w:sz w:val="22"/>
          <w:szCs w:val="22"/>
        </w:rPr>
      </w:pPr>
      <w:r>
        <w:rPr>
          <w:sz w:val="22"/>
          <w:szCs w:val="22"/>
        </w:rPr>
        <w:t>4.4.9. Основания прекращения условного депонирования денежных средств:</w:t>
      </w:r>
    </w:p>
    <w:p w14:paraId="5EB5531D" w14:textId="77777777" w:rsidR="00D719BE" w:rsidRDefault="005C2650">
      <w:pPr>
        <w:keepLines/>
        <w:spacing w:after="80" w:line="276" w:lineRule="auto"/>
        <w:ind w:firstLine="0"/>
        <w:rPr>
          <w:sz w:val="22"/>
          <w:szCs w:val="22"/>
        </w:rPr>
      </w:pPr>
      <w:r>
        <w:rPr>
          <w:sz w:val="22"/>
          <w:szCs w:val="22"/>
        </w:rPr>
        <w:t>— истечение срока условного депонирования;</w:t>
      </w:r>
    </w:p>
    <w:p w14:paraId="6D426B48" w14:textId="77777777" w:rsidR="00D719BE" w:rsidRDefault="005C2650">
      <w:pPr>
        <w:keepLines/>
        <w:spacing w:after="80" w:line="276" w:lineRule="auto"/>
        <w:ind w:firstLine="0"/>
        <w:rPr>
          <w:sz w:val="22"/>
          <w:szCs w:val="22"/>
        </w:rPr>
      </w:pPr>
      <w:r>
        <w:rPr>
          <w:sz w:val="22"/>
          <w:szCs w:val="22"/>
        </w:rPr>
        <w:t>— перечисление Депонируемой суммы в полном объеме в соответствии с Договором счета эскроу;</w:t>
      </w:r>
    </w:p>
    <w:p w14:paraId="281A8AA4" w14:textId="77777777" w:rsidR="00D719BE" w:rsidRDefault="005C2650">
      <w:pPr>
        <w:keepLines/>
        <w:spacing w:after="80" w:line="276" w:lineRule="auto"/>
        <w:ind w:firstLine="0"/>
        <w:rPr>
          <w:sz w:val="22"/>
          <w:szCs w:val="22"/>
        </w:rPr>
      </w:pPr>
      <w:r>
        <w:rPr>
          <w:sz w:val="22"/>
          <w:szCs w:val="22"/>
        </w:rPr>
        <w:t>— прекращение Договора по основаниям, предусмотренным Законом № 214-ФЗ;</w:t>
      </w:r>
    </w:p>
    <w:p w14:paraId="1D457532" w14:textId="77777777" w:rsidR="00D719BE" w:rsidRDefault="005C2650">
      <w:pPr>
        <w:keepLines/>
        <w:spacing w:after="80" w:line="276" w:lineRule="auto"/>
        <w:ind w:firstLine="0"/>
        <w:rPr>
          <w:sz w:val="22"/>
          <w:szCs w:val="22"/>
        </w:rPr>
      </w:pPr>
      <w:r>
        <w:rPr>
          <w:sz w:val="22"/>
          <w:szCs w:val="22"/>
        </w:rPr>
        <w:t>— возникновение иных оснований, предусмотренных действующим законодательством РФ.</w:t>
      </w:r>
    </w:p>
    <w:p w14:paraId="0CADBACF" w14:textId="77777777" w:rsidR="00D719BE" w:rsidRDefault="005C2650">
      <w:pPr>
        <w:keepLines/>
        <w:spacing w:after="80" w:line="276" w:lineRule="auto"/>
        <w:ind w:firstLine="0"/>
        <w:rPr>
          <w:sz w:val="22"/>
          <w:szCs w:val="22"/>
        </w:rPr>
      </w:pPr>
      <w:r>
        <w:rPr>
          <w:sz w:val="22"/>
          <w:szCs w:val="22"/>
        </w:rPr>
        <w:t>4.5. Участник перечисляет Депонируемую сумму путем перевода денежных средств на специальный эскроу счет, открытый в ПАО Сбербанк на имя Участника, в следующем порядке:</w:t>
      </w:r>
    </w:p>
    <w:p w14:paraId="7FE46126" w14:textId="5E10A9F9" w:rsidR="00D719BE" w:rsidRDefault="005C2650">
      <w:pPr>
        <w:keepLines/>
        <w:spacing w:after="80" w:line="276" w:lineRule="auto"/>
        <w:ind w:firstLine="0"/>
        <w:rPr>
          <w:sz w:val="22"/>
          <w:szCs w:val="22"/>
        </w:rPr>
      </w:pPr>
      <w:r>
        <w:rPr>
          <w:sz w:val="22"/>
          <w:szCs w:val="22"/>
        </w:rPr>
        <w:lastRenderedPageBreak/>
        <w:t xml:space="preserve">4.5.1. денежную сумму в размере </w:t>
      </w:r>
      <w:r w:rsidR="0026450C">
        <w:rPr>
          <w:sz w:val="22"/>
          <w:szCs w:val="22"/>
        </w:rPr>
        <w:t>__________________</w:t>
      </w:r>
      <w:proofErr w:type="gramStart"/>
      <w:r w:rsidR="0026450C">
        <w:rPr>
          <w:sz w:val="22"/>
          <w:szCs w:val="22"/>
        </w:rPr>
        <w:t>_</w:t>
      </w:r>
      <w:r w:rsidR="0026450C">
        <w:rPr>
          <w:b/>
          <w:sz w:val="22"/>
          <w:szCs w:val="22"/>
        </w:rPr>
        <w:t>.</w:t>
      </w:r>
      <w:r>
        <w:rPr>
          <w:sz w:val="22"/>
          <w:szCs w:val="22"/>
        </w:rPr>
        <w:t>Участник</w:t>
      </w:r>
      <w:proofErr w:type="gramEnd"/>
      <w:r>
        <w:rPr>
          <w:sz w:val="22"/>
          <w:szCs w:val="22"/>
        </w:rPr>
        <w:t xml:space="preserve"> выплачивает за счет собственных средств в течение 3 (трех) рабочих дней с момента государственной регистрации Договора в Органе регистрации.</w:t>
      </w:r>
    </w:p>
    <w:p w14:paraId="776FF9B8" w14:textId="77777777" w:rsidR="00D719BE" w:rsidRDefault="005C2650">
      <w:pPr>
        <w:keepLines/>
        <w:spacing w:after="80" w:line="276" w:lineRule="auto"/>
        <w:ind w:firstLine="0"/>
        <w:rPr>
          <w:sz w:val="22"/>
          <w:szCs w:val="22"/>
        </w:rPr>
      </w:pPr>
      <w:r>
        <w:rPr>
          <w:sz w:val="22"/>
          <w:szCs w:val="22"/>
        </w:rPr>
        <w:t>4.6. Участник считается исполнившим свои обязательства по оплате цены Договора надлежащим образом и в полном объеме, с момента полной уплаты цены Договора, в соответствии с условиями Договора.</w:t>
      </w:r>
    </w:p>
    <w:p w14:paraId="1DCBFF0F" w14:textId="77777777" w:rsidR="00D719BE" w:rsidRDefault="005C2650">
      <w:pPr>
        <w:keepLines/>
        <w:numPr>
          <w:ilvl w:val="0"/>
          <w:numId w:val="1"/>
        </w:numPr>
        <w:pBdr>
          <w:top w:val="nil"/>
          <w:left w:val="nil"/>
          <w:bottom w:val="nil"/>
          <w:right w:val="nil"/>
          <w:between w:val="nil"/>
        </w:pBdr>
        <w:spacing w:before="240" w:after="120" w:line="276" w:lineRule="auto"/>
        <w:rPr>
          <w:color w:val="000000"/>
        </w:rPr>
      </w:pPr>
      <w:r>
        <w:rPr>
          <w:b/>
          <w:color w:val="000000"/>
          <w:sz w:val="22"/>
          <w:szCs w:val="22"/>
        </w:rPr>
        <w:t>Осмотр Помещения перед его принятием Участником</w:t>
      </w:r>
    </w:p>
    <w:p w14:paraId="360495A0" w14:textId="77777777" w:rsidR="00D719BE" w:rsidRDefault="005C2650">
      <w:pPr>
        <w:keepLines/>
        <w:numPr>
          <w:ilvl w:val="1"/>
          <w:numId w:val="1"/>
        </w:numPr>
        <w:pBdr>
          <w:top w:val="nil"/>
          <w:left w:val="nil"/>
          <w:bottom w:val="nil"/>
          <w:right w:val="nil"/>
          <w:between w:val="nil"/>
        </w:pBdr>
        <w:tabs>
          <w:tab w:val="left" w:pos="426"/>
        </w:tabs>
        <w:spacing w:after="80" w:line="276" w:lineRule="auto"/>
        <w:ind w:left="0" w:firstLine="0"/>
        <w:rPr>
          <w:color w:val="000000"/>
        </w:rPr>
      </w:pPr>
      <w:r>
        <w:rPr>
          <w:color w:val="000000"/>
          <w:sz w:val="22"/>
          <w:szCs w:val="22"/>
        </w:rPr>
        <w:t>До момента фактического принятия Помещения и подписания Акта приема-передачи Стороны производят совместный осмотр Помещения в порядке, установленным настоящим разделом Договора.</w:t>
      </w:r>
    </w:p>
    <w:p w14:paraId="68ECF749" w14:textId="77777777" w:rsidR="00D719BE" w:rsidRDefault="005C2650">
      <w:pPr>
        <w:keepLines/>
        <w:numPr>
          <w:ilvl w:val="1"/>
          <w:numId w:val="1"/>
        </w:numPr>
        <w:pBdr>
          <w:top w:val="nil"/>
          <w:left w:val="nil"/>
          <w:bottom w:val="nil"/>
          <w:right w:val="nil"/>
          <w:between w:val="nil"/>
        </w:pBdr>
        <w:tabs>
          <w:tab w:val="left" w:pos="426"/>
        </w:tabs>
        <w:spacing w:after="80" w:line="276" w:lineRule="auto"/>
        <w:ind w:left="0" w:firstLine="0"/>
        <w:rPr>
          <w:color w:val="000000"/>
        </w:rPr>
      </w:pPr>
      <w:r>
        <w:rPr>
          <w:color w:val="000000"/>
          <w:sz w:val="22"/>
          <w:szCs w:val="22"/>
        </w:rPr>
        <w:t>Участник выражает свое согласие на использование Застройщиком средств фото-, видеофиксации при принятии Помещения и любых осмотрах.</w:t>
      </w:r>
    </w:p>
    <w:p w14:paraId="65D79564" w14:textId="77777777" w:rsidR="00D719BE" w:rsidRDefault="005C2650">
      <w:pPr>
        <w:keepLines/>
        <w:numPr>
          <w:ilvl w:val="1"/>
          <w:numId w:val="1"/>
        </w:numPr>
        <w:pBdr>
          <w:top w:val="nil"/>
          <w:left w:val="nil"/>
          <w:bottom w:val="nil"/>
          <w:right w:val="nil"/>
          <w:between w:val="nil"/>
        </w:pBdr>
        <w:tabs>
          <w:tab w:val="left" w:pos="426"/>
        </w:tabs>
        <w:spacing w:after="80" w:line="276" w:lineRule="auto"/>
        <w:ind w:left="0" w:firstLine="0"/>
        <w:rPr>
          <w:color w:val="000000"/>
        </w:rPr>
      </w:pPr>
      <w:r>
        <w:rPr>
          <w:color w:val="000000"/>
          <w:sz w:val="22"/>
          <w:szCs w:val="22"/>
        </w:rPr>
        <w:t>Для целей осмотра Помещения Участник может привлекать оценщика, эксперта или иного третьего лица, обладающего специальными познаниями, только при условии предоставления на ознакомление Застройщику документов, подтверждающих личность, а также квалификацию или специальные познания указанных лиц. Если Участник не предоставит Застройщику возможность ознакомления с указанными документами, то Застройщик вправе отказать таким лицам участвовать в осмотре Помещения.</w:t>
      </w:r>
    </w:p>
    <w:p w14:paraId="1A8B106C" w14:textId="77777777" w:rsidR="00D719BE" w:rsidRDefault="005C2650">
      <w:pPr>
        <w:keepLines/>
        <w:numPr>
          <w:ilvl w:val="1"/>
          <w:numId w:val="1"/>
        </w:numPr>
        <w:pBdr>
          <w:top w:val="nil"/>
          <w:left w:val="nil"/>
          <w:bottom w:val="nil"/>
          <w:right w:val="nil"/>
          <w:between w:val="nil"/>
        </w:pBdr>
        <w:tabs>
          <w:tab w:val="left" w:pos="426"/>
        </w:tabs>
        <w:spacing w:after="80" w:line="276" w:lineRule="auto"/>
        <w:ind w:left="0" w:firstLine="0"/>
        <w:rPr>
          <w:color w:val="000000"/>
        </w:rPr>
      </w:pPr>
      <w:r>
        <w:rPr>
          <w:color w:val="000000"/>
          <w:sz w:val="22"/>
          <w:szCs w:val="22"/>
        </w:rPr>
        <w:t xml:space="preserve">Все выявленные недостатки Помещения, в том числе Явные недостатки Помещения, Стороны фиксируют в Акте осмотра. </w:t>
      </w:r>
    </w:p>
    <w:p w14:paraId="6401B2B5" w14:textId="77777777" w:rsidR="00D719BE" w:rsidRDefault="005C2650">
      <w:pPr>
        <w:keepLines/>
        <w:numPr>
          <w:ilvl w:val="1"/>
          <w:numId w:val="1"/>
        </w:numPr>
        <w:pBdr>
          <w:top w:val="nil"/>
          <w:left w:val="nil"/>
          <w:bottom w:val="nil"/>
          <w:right w:val="nil"/>
          <w:between w:val="nil"/>
        </w:pBdr>
        <w:tabs>
          <w:tab w:val="left" w:pos="426"/>
        </w:tabs>
        <w:spacing w:after="80" w:line="276" w:lineRule="auto"/>
        <w:ind w:left="0" w:firstLine="0"/>
        <w:rPr>
          <w:color w:val="000000"/>
        </w:rPr>
      </w:pPr>
      <w:r>
        <w:rPr>
          <w:color w:val="000000"/>
          <w:sz w:val="22"/>
          <w:szCs w:val="22"/>
        </w:rPr>
        <w:t>Отсутствие Явных недостатков в Помещении также фиксируется Сторонами в Акте осмотра. Отсутствие Явных недостатков подтверждает, что качество Помещения в отношении контролируемых параметров, определяемых визуальным методом контроля, соответствует условиям Договора, проектной документации, градостроительным регламентам, иным обязательным требованиям и Стандарту Организации.</w:t>
      </w:r>
    </w:p>
    <w:p w14:paraId="3031C1CA" w14:textId="77777777" w:rsidR="00D719BE" w:rsidRDefault="005C2650">
      <w:pPr>
        <w:keepLines/>
        <w:numPr>
          <w:ilvl w:val="1"/>
          <w:numId w:val="1"/>
        </w:numPr>
        <w:pBdr>
          <w:top w:val="nil"/>
          <w:left w:val="nil"/>
          <w:bottom w:val="nil"/>
          <w:right w:val="nil"/>
          <w:between w:val="nil"/>
        </w:pBdr>
        <w:tabs>
          <w:tab w:val="left" w:pos="426"/>
        </w:tabs>
        <w:spacing w:after="80" w:line="276" w:lineRule="auto"/>
        <w:ind w:left="0" w:firstLine="0"/>
        <w:rPr>
          <w:color w:val="000000"/>
        </w:rPr>
      </w:pPr>
      <w:r>
        <w:rPr>
          <w:color w:val="000000"/>
          <w:sz w:val="22"/>
          <w:szCs w:val="22"/>
        </w:rPr>
        <w:t>В случае, если Сторонами составлен Акт осмотра с указанием строительных недостатков Помещения, в связи с чем Участник отказался от принятия Помещения, у Застройщика возникает обязанность согласно ч. 6 ст. 7 Закона № 214-ФЗ по приведению Помещения в соответствие с требованиями, предъявляемыми к качеству Помещения (пункт 7.1 Договора).</w:t>
      </w:r>
    </w:p>
    <w:p w14:paraId="7FE43BC5" w14:textId="77777777" w:rsidR="00D719BE" w:rsidRDefault="005C2650">
      <w:pPr>
        <w:keepLines/>
        <w:numPr>
          <w:ilvl w:val="1"/>
          <w:numId w:val="1"/>
        </w:numPr>
        <w:pBdr>
          <w:top w:val="nil"/>
          <w:left w:val="nil"/>
          <w:bottom w:val="nil"/>
          <w:right w:val="nil"/>
          <w:between w:val="nil"/>
        </w:pBdr>
        <w:tabs>
          <w:tab w:val="left" w:pos="426"/>
        </w:tabs>
        <w:spacing w:after="80" w:line="276" w:lineRule="auto"/>
        <w:ind w:left="0" w:firstLine="0"/>
        <w:rPr>
          <w:color w:val="000000"/>
        </w:rPr>
      </w:pPr>
      <w:r>
        <w:rPr>
          <w:color w:val="000000"/>
          <w:sz w:val="22"/>
          <w:szCs w:val="22"/>
        </w:rPr>
        <w:t>В случае выявления в ходе осмотра Устранимых несущественных недостатков Застройщик приводит Помещение в соответствие с требованиями пункта 7.1 Договора в течение 25 (двадцати пяти) рабочих дней после принятия Участником Помещения по Акту-приема передачи.</w:t>
      </w:r>
    </w:p>
    <w:p w14:paraId="71D5E927" w14:textId="77777777" w:rsidR="00D719BE" w:rsidRDefault="005C2650">
      <w:pPr>
        <w:keepLines/>
        <w:numPr>
          <w:ilvl w:val="1"/>
          <w:numId w:val="1"/>
        </w:numPr>
        <w:pBdr>
          <w:top w:val="nil"/>
          <w:left w:val="nil"/>
          <w:bottom w:val="nil"/>
          <w:right w:val="nil"/>
          <w:between w:val="nil"/>
        </w:pBdr>
        <w:tabs>
          <w:tab w:val="left" w:pos="426"/>
        </w:tabs>
        <w:spacing w:after="80" w:line="276" w:lineRule="auto"/>
        <w:ind w:left="0" w:firstLine="0"/>
        <w:rPr>
          <w:color w:val="000000"/>
        </w:rPr>
      </w:pPr>
      <w:r>
        <w:rPr>
          <w:color w:val="000000"/>
          <w:sz w:val="22"/>
          <w:szCs w:val="22"/>
        </w:rPr>
        <w:t>Выявление Участником новых строительных недостатков при повторном осмотре Помещения не является основанием для отказа от принятия Помещения.</w:t>
      </w:r>
    </w:p>
    <w:p w14:paraId="365E6F49" w14:textId="77777777" w:rsidR="00D719BE" w:rsidRDefault="005C2650">
      <w:pPr>
        <w:keepNext/>
        <w:keepLines/>
        <w:numPr>
          <w:ilvl w:val="0"/>
          <w:numId w:val="4"/>
        </w:numPr>
        <w:pBdr>
          <w:top w:val="nil"/>
          <w:left w:val="nil"/>
          <w:bottom w:val="nil"/>
          <w:right w:val="nil"/>
          <w:between w:val="nil"/>
        </w:pBdr>
        <w:tabs>
          <w:tab w:val="left" w:pos="284"/>
        </w:tabs>
        <w:spacing w:before="240" w:after="120" w:line="276" w:lineRule="auto"/>
        <w:ind w:left="0" w:firstLine="0"/>
        <w:rPr>
          <w:color w:val="000000"/>
          <w:sz w:val="22"/>
          <w:szCs w:val="22"/>
        </w:rPr>
      </w:pPr>
      <w:r>
        <w:rPr>
          <w:b/>
          <w:color w:val="000000"/>
          <w:sz w:val="22"/>
          <w:szCs w:val="22"/>
        </w:rPr>
        <w:t>Порядок и условия передачи Застройщиком Помещения Участнику</w:t>
      </w:r>
    </w:p>
    <w:p w14:paraId="5FE00F92" w14:textId="77777777" w:rsidR="00D719BE" w:rsidRDefault="005C2650">
      <w:pPr>
        <w:keepLines/>
        <w:numPr>
          <w:ilvl w:val="1"/>
          <w:numId w:val="4"/>
        </w:numPr>
        <w:pBdr>
          <w:top w:val="nil"/>
          <w:left w:val="nil"/>
          <w:bottom w:val="nil"/>
          <w:right w:val="nil"/>
          <w:between w:val="nil"/>
        </w:pBdr>
        <w:tabs>
          <w:tab w:val="left" w:pos="426"/>
        </w:tabs>
        <w:spacing w:after="80" w:line="276" w:lineRule="auto"/>
        <w:ind w:left="0" w:firstLine="0"/>
        <w:rPr>
          <w:color w:val="000000"/>
          <w:sz w:val="22"/>
          <w:szCs w:val="22"/>
        </w:rPr>
      </w:pPr>
      <w:r>
        <w:rPr>
          <w:color w:val="000000"/>
          <w:sz w:val="22"/>
          <w:szCs w:val="22"/>
        </w:rPr>
        <w:t xml:space="preserve"> Срок ввода в эксплуатацию Жилого дома указан в пункте 2.4. Договора.</w:t>
      </w:r>
    </w:p>
    <w:p w14:paraId="31C23BE4" w14:textId="77777777" w:rsidR="00D719BE" w:rsidRDefault="005C2650">
      <w:pPr>
        <w:keepLines/>
        <w:numPr>
          <w:ilvl w:val="1"/>
          <w:numId w:val="4"/>
        </w:numPr>
        <w:pBdr>
          <w:top w:val="nil"/>
          <w:left w:val="nil"/>
          <w:bottom w:val="nil"/>
          <w:right w:val="nil"/>
          <w:between w:val="nil"/>
        </w:pBdr>
        <w:tabs>
          <w:tab w:val="left" w:pos="426"/>
        </w:tabs>
        <w:spacing w:after="80" w:line="276" w:lineRule="auto"/>
        <w:ind w:left="0" w:firstLine="0"/>
        <w:rPr>
          <w:color w:val="000000"/>
          <w:sz w:val="22"/>
          <w:szCs w:val="22"/>
        </w:rPr>
      </w:pPr>
      <w:r>
        <w:rPr>
          <w:color w:val="000000"/>
          <w:sz w:val="22"/>
          <w:szCs w:val="22"/>
        </w:rPr>
        <w:t>Срок передачи Помещения указан в пункте 2.4. Договора. Застройщик вправе досрочно передать Помещение Участнику, но не ранее даты получения разрешения на ввод в эксплуатацию Жилого дома.</w:t>
      </w:r>
    </w:p>
    <w:p w14:paraId="03806A3B" w14:textId="77777777" w:rsidR="00D719BE" w:rsidRDefault="005C2650">
      <w:pPr>
        <w:keepLines/>
        <w:numPr>
          <w:ilvl w:val="1"/>
          <w:numId w:val="4"/>
        </w:numPr>
        <w:pBdr>
          <w:top w:val="nil"/>
          <w:left w:val="nil"/>
          <w:bottom w:val="nil"/>
          <w:right w:val="nil"/>
          <w:between w:val="nil"/>
        </w:pBdr>
        <w:tabs>
          <w:tab w:val="left" w:pos="426"/>
        </w:tabs>
        <w:spacing w:after="80" w:line="276" w:lineRule="auto"/>
        <w:ind w:left="0" w:firstLine="0"/>
        <w:rPr>
          <w:color w:val="000000"/>
          <w:sz w:val="22"/>
          <w:szCs w:val="22"/>
        </w:rPr>
      </w:pPr>
      <w:r>
        <w:rPr>
          <w:color w:val="000000"/>
          <w:sz w:val="22"/>
          <w:szCs w:val="22"/>
        </w:rPr>
        <w:t>Застройщик обязан не менее чем за 1 (один) месяц до наступления срока передачи Помещения:</w:t>
      </w:r>
    </w:p>
    <w:p w14:paraId="70780916" w14:textId="77777777" w:rsidR="00D719BE" w:rsidRDefault="005C2650">
      <w:pPr>
        <w:keepLines/>
        <w:pBdr>
          <w:top w:val="nil"/>
          <w:left w:val="nil"/>
          <w:bottom w:val="nil"/>
          <w:right w:val="nil"/>
          <w:between w:val="nil"/>
        </w:pBdr>
        <w:tabs>
          <w:tab w:val="left" w:pos="142"/>
        </w:tabs>
        <w:spacing w:after="80" w:line="276" w:lineRule="auto"/>
        <w:ind w:firstLine="0"/>
        <w:rPr>
          <w:color w:val="000000"/>
          <w:sz w:val="22"/>
          <w:szCs w:val="22"/>
        </w:rPr>
      </w:pPr>
      <w:r>
        <w:rPr>
          <w:color w:val="000000"/>
          <w:sz w:val="22"/>
          <w:szCs w:val="22"/>
        </w:rPr>
        <w:t>— направить сообщение о завершении строительства Жилого дома и готовности передать Помещение Участнику;</w:t>
      </w:r>
    </w:p>
    <w:p w14:paraId="48017EE9" w14:textId="77777777" w:rsidR="00D719BE" w:rsidRDefault="005C2650">
      <w:pPr>
        <w:keepLines/>
        <w:pBdr>
          <w:top w:val="nil"/>
          <w:left w:val="nil"/>
          <w:bottom w:val="nil"/>
          <w:right w:val="nil"/>
          <w:between w:val="nil"/>
        </w:pBdr>
        <w:tabs>
          <w:tab w:val="left" w:pos="142"/>
        </w:tabs>
        <w:spacing w:after="80" w:line="276" w:lineRule="auto"/>
        <w:ind w:firstLine="0"/>
        <w:rPr>
          <w:color w:val="000000"/>
          <w:sz w:val="22"/>
          <w:szCs w:val="22"/>
        </w:rPr>
      </w:pPr>
      <w:r>
        <w:rPr>
          <w:color w:val="000000"/>
          <w:sz w:val="22"/>
          <w:szCs w:val="22"/>
        </w:rPr>
        <w:t>— предупредить Участника о необходимости принять Помещение и о последствиях бездействия Участника, предусмотренных частью 6 статьи 8 Закона № 214-ФЗ.</w:t>
      </w:r>
    </w:p>
    <w:p w14:paraId="7C6E9C77" w14:textId="77777777" w:rsidR="00D719BE" w:rsidRDefault="005C2650">
      <w:pPr>
        <w:keepLines/>
        <w:numPr>
          <w:ilvl w:val="1"/>
          <w:numId w:val="4"/>
        </w:numPr>
        <w:pBdr>
          <w:top w:val="nil"/>
          <w:left w:val="nil"/>
          <w:bottom w:val="nil"/>
          <w:right w:val="nil"/>
          <w:between w:val="nil"/>
        </w:pBdr>
        <w:tabs>
          <w:tab w:val="left" w:pos="426"/>
          <w:tab w:val="left" w:pos="709"/>
        </w:tabs>
        <w:spacing w:after="80" w:line="276" w:lineRule="auto"/>
        <w:ind w:left="0" w:firstLine="0"/>
        <w:rPr>
          <w:color w:val="000000"/>
          <w:sz w:val="22"/>
          <w:szCs w:val="22"/>
        </w:rPr>
      </w:pPr>
      <w:r>
        <w:rPr>
          <w:color w:val="000000"/>
          <w:sz w:val="22"/>
          <w:szCs w:val="22"/>
        </w:rPr>
        <w:t>Сообщение о завершении строительства Жилого дома и готовности Помещения к передаче, Застройщик направляет по Почтовому адресу Участника заказным письмом с описью вложения и уведомлением о вручении или вручает Участнику лично под расписку.</w:t>
      </w:r>
    </w:p>
    <w:p w14:paraId="3A7569AE" w14:textId="77777777" w:rsidR="00D719BE" w:rsidRDefault="005C2650">
      <w:pPr>
        <w:keepLines/>
        <w:numPr>
          <w:ilvl w:val="1"/>
          <w:numId w:val="4"/>
        </w:numPr>
        <w:pBdr>
          <w:top w:val="nil"/>
          <w:left w:val="nil"/>
          <w:bottom w:val="nil"/>
          <w:right w:val="nil"/>
          <w:between w:val="nil"/>
        </w:pBdr>
        <w:tabs>
          <w:tab w:val="left" w:pos="426"/>
          <w:tab w:val="left" w:pos="709"/>
        </w:tabs>
        <w:spacing w:after="80" w:line="276" w:lineRule="auto"/>
        <w:ind w:left="0" w:firstLine="0"/>
        <w:rPr>
          <w:color w:val="000000"/>
          <w:sz w:val="22"/>
          <w:szCs w:val="22"/>
        </w:rPr>
      </w:pPr>
      <w:r>
        <w:rPr>
          <w:color w:val="000000"/>
          <w:sz w:val="22"/>
          <w:szCs w:val="22"/>
        </w:rPr>
        <w:lastRenderedPageBreak/>
        <w:t>Участник, получивший сообщение Застройщика о завершении строительства Жилого дома и готовности Помещения к передаче, обязан приступить к принятию Помещения в течение 7 (семи) рабочих дней со дня следующего за днем получения соответствующего сообщения от Застройщика.</w:t>
      </w:r>
    </w:p>
    <w:p w14:paraId="45641A24" w14:textId="77777777" w:rsidR="00D719BE" w:rsidRDefault="005C2650">
      <w:pPr>
        <w:keepLines/>
        <w:numPr>
          <w:ilvl w:val="1"/>
          <w:numId w:val="4"/>
        </w:numPr>
        <w:pBdr>
          <w:top w:val="nil"/>
          <w:left w:val="nil"/>
          <w:bottom w:val="nil"/>
          <w:right w:val="nil"/>
          <w:between w:val="nil"/>
        </w:pBdr>
        <w:tabs>
          <w:tab w:val="left" w:pos="426"/>
          <w:tab w:val="left" w:pos="709"/>
        </w:tabs>
        <w:spacing w:after="80" w:line="276" w:lineRule="auto"/>
        <w:ind w:left="0" w:firstLine="0"/>
        <w:rPr>
          <w:color w:val="000000"/>
          <w:sz w:val="22"/>
          <w:szCs w:val="22"/>
        </w:rPr>
      </w:pPr>
      <w:r>
        <w:rPr>
          <w:color w:val="000000"/>
          <w:sz w:val="22"/>
          <w:szCs w:val="22"/>
        </w:rPr>
        <w:t>Застройщик передает Помещение Участнику по Акту приема-передачи.</w:t>
      </w:r>
    </w:p>
    <w:p w14:paraId="2C4BC06E" w14:textId="77777777" w:rsidR="00D719BE" w:rsidRDefault="005C2650">
      <w:pPr>
        <w:keepLines/>
        <w:numPr>
          <w:ilvl w:val="1"/>
          <w:numId w:val="4"/>
        </w:numPr>
        <w:pBdr>
          <w:top w:val="nil"/>
          <w:left w:val="nil"/>
          <w:bottom w:val="nil"/>
          <w:right w:val="nil"/>
          <w:between w:val="nil"/>
        </w:pBdr>
        <w:tabs>
          <w:tab w:val="left" w:pos="426"/>
          <w:tab w:val="left" w:pos="567"/>
        </w:tabs>
        <w:spacing w:after="80" w:line="276" w:lineRule="auto"/>
        <w:ind w:left="0" w:firstLine="0"/>
        <w:rPr>
          <w:color w:val="000000"/>
          <w:sz w:val="22"/>
          <w:szCs w:val="22"/>
        </w:rPr>
      </w:pPr>
      <w:r>
        <w:rPr>
          <w:color w:val="000000"/>
          <w:sz w:val="22"/>
          <w:szCs w:val="22"/>
        </w:rPr>
        <w:t>Обязанность Застройщика передать Помещение является встречной по отношению к обязанности Участника уплатить цену Договора (статья 328 Гражданского кодекса РФ). Застройщик вправе не передавать Участнику Помещение до момента полной уплаты Участником цены Договора.</w:t>
      </w:r>
    </w:p>
    <w:p w14:paraId="7121FE45" w14:textId="77777777" w:rsidR="00D719BE" w:rsidRDefault="005C2650">
      <w:pPr>
        <w:keepLines/>
        <w:numPr>
          <w:ilvl w:val="1"/>
          <w:numId w:val="4"/>
        </w:numPr>
        <w:pBdr>
          <w:top w:val="nil"/>
          <w:left w:val="nil"/>
          <w:bottom w:val="nil"/>
          <w:right w:val="nil"/>
          <w:between w:val="nil"/>
        </w:pBdr>
        <w:tabs>
          <w:tab w:val="left" w:pos="426"/>
          <w:tab w:val="left" w:pos="709"/>
        </w:tabs>
        <w:spacing w:after="80" w:line="276" w:lineRule="auto"/>
        <w:ind w:left="0" w:firstLine="0"/>
        <w:rPr>
          <w:color w:val="000000"/>
          <w:sz w:val="22"/>
          <w:szCs w:val="22"/>
        </w:rPr>
      </w:pPr>
      <w:r>
        <w:rPr>
          <w:color w:val="000000"/>
          <w:sz w:val="22"/>
          <w:szCs w:val="22"/>
        </w:rPr>
        <w:t>В случае необоснованного уклонения или отказа Участника от принятия Помещения в срок, предусмотренный пунктом 6.5. Договора, Застройщик по истечении 2 (двух) месяцев со дня, когда Участник обязан был приступить к принятию Помещения, вправе составить Односторонний Акт о передаче Помещения.</w:t>
      </w:r>
    </w:p>
    <w:p w14:paraId="402493C1" w14:textId="77777777" w:rsidR="00D719BE" w:rsidRDefault="005C2650">
      <w:pPr>
        <w:keepLines/>
        <w:numPr>
          <w:ilvl w:val="1"/>
          <w:numId w:val="4"/>
        </w:numPr>
        <w:pBdr>
          <w:top w:val="nil"/>
          <w:left w:val="nil"/>
          <w:bottom w:val="nil"/>
          <w:right w:val="nil"/>
          <w:between w:val="nil"/>
        </w:pBdr>
        <w:tabs>
          <w:tab w:val="left" w:pos="426"/>
          <w:tab w:val="left" w:pos="567"/>
        </w:tabs>
        <w:spacing w:after="80" w:line="276" w:lineRule="auto"/>
        <w:ind w:left="0" w:firstLine="0"/>
        <w:rPr>
          <w:color w:val="000000"/>
          <w:sz w:val="22"/>
          <w:szCs w:val="22"/>
        </w:rPr>
      </w:pPr>
      <w:r>
        <w:rPr>
          <w:color w:val="000000"/>
          <w:sz w:val="22"/>
          <w:szCs w:val="22"/>
        </w:rPr>
        <w:t>В случае составления Застройщиком Одностороннего Акта о передаче Помещения риск случайной гибели или повреждения Помещения признается перешедшим к Участнику со дня составления Застройщиком такого Акта.</w:t>
      </w:r>
    </w:p>
    <w:p w14:paraId="56452229" w14:textId="77777777" w:rsidR="00D719BE" w:rsidRDefault="005C2650">
      <w:pPr>
        <w:keepLines/>
        <w:numPr>
          <w:ilvl w:val="1"/>
          <w:numId w:val="4"/>
        </w:numPr>
        <w:pBdr>
          <w:top w:val="nil"/>
          <w:left w:val="nil"/>
          <w:bottom w:val="nil"/>
          <w:right w:val="nil"/>
          <w:between w:val="nil"/>
        </w:pBdr>
        <w:tabs>
          <w:tab w:val="left" w:pos="426"/>
          <w:tab w:val="left" w:pos="567"/>
        </w:tabs>
        <w:spacing w:after="80" w:line="276" w:lineRule="auto"/>
        <w:ind w:left="0" w:firstLine="0"/>
        <w:rPr>
          <w:color w:val="000000"/>
          <w:sz w:val="22"/>
          <w:szCs w:val="22"/>
        </w:rPr>
      </w:pPr>
      <w:r>
        <w:rPr>
          <w:color w:val="000000"/>
          <w:sz w:val="22"/>
          <w:szCs w:val="22"/>
        </w:rPr>
        <w:t>Право составить Односторонний Акт о передаче Помещения возникает у Застройщика только в случае, если Застройщик обладает сведениями о получении Участником сообщения о завершении строительства Жилого дома и готовности Помещения к передаче либо отправленное Застройщиком заказное письмо возвращено оператором почтовой связи с сообщением об отказе Участника от его получения или в связи с отсутствием Участника по указанному им Почтовому адресу.</w:t>
      </w:r>
    </w:p>
    <w:p w14:paraId="353C70F0" w14:textId="77777777" w:rsidR="00D719BE" w:rsidRDefault="005C2650">
      <w:pPr>
        <w:numPr>
          <w:ilvl w:val="1"/>
          <w:numId w:val="4"/>
        </w:numPr>
        <w:pBdr>
          <w:top w:val="nil"/>
          <w:left w:val="nil"/>
          <w:bottom w:val="nil"/>
          <w:right w:val="nil"/>
          <w:between w:val="nil"/>
        </w:pBdr>
        <w:tabs>
          <w:tab w:val="left" w:pos="142"/>
          <w:tab w:val="left" w:pos="426"/>
        </w:tabs>
        <w:spacing w:after="80" w:line="276" w:lineRule="auto"/>
        <w:ind w:left="0" w:firstLine="0"/>
        <w:rPr>
          <w:color w:val="000000"/>
          <w:sz w:val="22"/>
          <w:szCs w:val="22"/>
        </w:rPr>
      </w:pPr>
      <w:r>
        <w:rPr>
          <w:color w:val="000000"/>
          <w:sz w:val="22"/>
          <w:szCs w:val="22"/>
        </w:rPr>
        <w:t>После получения Одностороннего Акта о передаче Помещения, Участник вправе обратиться к Застройщику за получением ключей от Помещения, в целях получения доступа в него. Факт передачи Застройщиком ключей от Помещения Участнику оформляется Сторонами соответствующим актом приема-передачи. После подписания акта-приема передачи ключей, Застройщик и Участник осуществляют осмотр Помещения в порядке, установленным разделом 5 Договора.</w:t>
      </w:r>
    </w:p>
    <w:p w14:paraId="6AC56C32" w14:textId="77777777" w:rsidR="00D719BE" w:rsidRDefault="005C2650">
      <w:pPr>
        <w:keepLines/>
        <w:numPr>
          <w:ilvl w:val="1"/>
          <w:numId w:val="4"/>
        </w:numPr>
        <w:pBdr>
          <w:top w:val="nil"/>
          <w:left w:val="nil"/>
          <w:bottom w:val="nil"/>
          <w:right w:val="nil"/>
          <w:between w:val="nil"/>
        </w:pBdr>
        <w:tabs>
          <w:tab w:val="left" w:pos="426"/>
          <w:tab w:val="left" w:pos="567"/>
        </w:tabs>
        <w:spacing w:after="80" w:line="276" w:lineRule="auto"/>
        <w:ind w:left="0" w:firstLine="0"/>
        <w:rPr>
          <w:color w:val="000000"/>
          <w:sz w:val="22"/>
          <w:szCs w:val="22"/>
        </w:rPr>
      </w:pPr>
      <w:r>
        <w:rPr>
          <w:color w:val="000000"/>
          <w:sz w:val="22"/>
          <w:szCs w:val="22"/>
        </w:rPr>
        <w:t>Обязательства Застройщика по Договору считаются надлежащим образом и в полном объеме исполненными, с даты фактической передачи Помещения Участнику и подписания Сторонами Акта приема-передачи либо с даты составления Застройщиком Одностороннего Акта о передаче Помещения в порядке и по основаниям, предусмотренным данным разделом Договора.</w:t>
      </w:r>
    </w:p>
    <w:p w14:paraId="32D49F2B" w14:textId="77777777" w:rsidR="00D719BE" w:rsidRDefault="005C2650">
      <w:pPr>
        <w:keepLines/>
        <w:numPr>
          <w:ilvl w:val="0"/>
          <w:numId w:val="4"/>
        </w:numPr>
        <w:pBdr>
          <w:top w:val="nil"/>
          <w:left w:val="nil"/>
          <w:bottom w:val="nil"/>
          <w:right w:val="nil"/>
          <w:between w:val="nil"/>
        </w:pBdr>
        <w:spacing w:before="240" w:after="120" w:line="276" w:lineRule="auto"/>
        <w:ind w:left="357" w:hanging="357"/>
        <w:rPr>
          <w:color w:val="000000"/>
          <w:sz w:val="22"/>
          <w:szCs w:val="22"/>
        </w:rPr>
      </w:pPr>
      <w:r>
        <w:rPr>
          <w:b/>
          <w:color w:val="000000"/>
          <w:sz w:val="22"/>
          <w:szCs w:val="22"/>
        </w:rPr>
        <w:t>Гарантии качества</w:t>
      </w:r>
    </w:p>
    <w:p w14:paraId="21EB08C5" w14:textId="77777777" w:rsidR="00D719BE" w:rsidRDefault="005C2650">
      <w:pPr>
        <w:keepLines/>
        <w:numPr>
          <w:ilvl w:val="1"/>
          <w:numId w:val="4"/>
        </w:numPr>
        <w:pBdr>
          <w:top w:val="nil"/>
          <w:left w:val="nil"/>
          <w:bottom w:val="nil"/>
          <w:right w:val="nil"/>
          <w:between w:val="nil"/>
        </w:pBdr>
        <w:tabs>
          <w:tab w:val="left" w:pos="426"/>
        </w:tabs>
        <w:spacing w:after="80" w:line="276" w:lineRule="auto"/>
        <w:ind w:left="0" w:firstLine="0"/>
        <w:rPr>
          <w:color w:val="000000"/>
          <w:sz w:val="22"/>
          <w:szCs w:val="22"/>
        </w:rPr>
      </w:pPr>
      <w:r>
        <w:rPr>
          <w:color w:val="000000"/>
          <w:sz w:val="22"/>
          <w:szCs w:val="22"/>
        </w:rPr>
        <w:t xml:space="preserve">Качество передаваемого Участнику Помещения должно соответствовать условиям Договора, проектной документации и градостроительным регламентам, а также иным обязательным требованиям, в том числе нормам и правилам, включенным в Перечень национальных стандартов и сводов правил (частей таких стандартов и сводов правил), в результате применения которых на </w:t>
      </w:r>
      <w:r>
        <w:rPr>
          <w:i/>
          <w:color w:val="000000"/>
          <w:sz w:val="22"/>
          <w:szCs w:val="22"/>
        </w:rPr>
        <w:t>обязательной основе</w:t>
      </w:r>
      <w:r>
        <w:rPr>
          <w:color w:val="000000"/>
          <w:sz w:val="22"/>
          <w:szCs w:val="22"/>
        </w:rPr>
        <w:t xml:space="preserve"> обеспечивается соблюдение требований Федерального закона «Технический регламент о безопасности зданий и сооружений», утвержденный Постановлением Правительства Российской Федерации, а в части </w:t>
      </w:r>
      <w:r>
        <w:rPr>
          <w:i/>
          <w:color w:val="000000"/>
          <w:sz w:val="22"/>
          <w:szCs w:val="22"/>
        </w:rPr>
        <w:t>необязательных (рекомендуемых) требований</w:t>
      </w:r>
      <w:r>
        <w:rPr>
          <w:color w:val="000000"/>
          <w:sz w:val="22"/>
          <w:szCs w:val="22"/>
        </w:rPr>
        <w:t xml:space="preserve"> – Стандарту организации.</w:t>
      </w:r>
    </w:p>
    <w:p w14:paraId="50BC205E" w14:textId="77777777" w:rsidR="00D719BE" w:rsidRDefault="005C2650">
      <w:pPr>
        <w:keepLines/>
        <w:numPr>
          <w:ilvl w:val="1"/>
          <w:numId w:val="4"/>
        </w:numPr>
        <w:pBdr>
          <w:top w:val="nil"/>
          <w:left w:val="nil"/>
          <w:bottom w:val="nil"/>
          <w:right w:val="nil"/>
          <w:between w:val="nil"/>
        </w:pBdr>
        <w:tabs>
          <w:tab w:val="left" w:pos="426"/>
        </w:tabs>
        <w:spacing w:after="80" w:line="276" w:lineRule="auto"/>
        <w:ind w:left="0" w:firstLine="0"/>
        <w:rPr>
          <w:color w:val="000000"/>
          <w:sz w:val="22"/>
          <w:szCs w:val="22"/>
        </w:rPr>
      </w:pPr>
      <w:r>
        <w:rPr>
          <w:color w:val="000000"/>
          <w:sz w:val="22"/>
          <w:szCs w:val="22"/>
        </w:rPr>
        <w:t>Перед подписанием Договора, Участник ознакомился с содержанием Стандарта организации, получил разъяснения от Застройщика по всем вопросам относительно качества и потребительских свойств Помещения, имел возможность и время до заключения Договора обратиться за получением разъяснений иных лиц со специальными познаниями в области строительства, стандартизации, юриспруденции и подтверждает свое согласие на заключение Договора с учетом требований к качеству Помещения, указанных в Стандарте Организации.</w:t>
      </w:r>
    </w:p>
    <w:p w14:paraId="5C3295D5" w14:textId="77777777" w:rsidR="00D719BE" w:rsidRDefault="005C2650">
      <w:pPr>
        <w:numPr>
          <w:ilvl w:val="1"/>
          <w:numId w:val="4"/>
        </w:numPr>
        <w:pBdr>
          <w:top w:val="nil"/>
          <w:left w:val="nil"/>
          <w:bottom w:val="nil"/>
          <w:right w:val="nil"/>
          <w:between w:val="nil"/>
        </w:pBdr>
        <w:tabs>
          <w:tab w:val="left" w:pos="567"/>
        </w:tabs>
        <w:spacing w:after="80" w:line="276" w:lineRule="auto"/>
        <w:ind w:left="0" w:firstLine="0"/>
        <w:rPr>
          <w:color w:val="000000"/>
          <w:sz w:val="22"/>
          <w:szCs w:val="22"/>
        </w:rPr>
      </w:pPr>
      <w:r>
        <w:rPr>
          <w:color w:val="000000"/>
          <w:sz w:val="22"/>
          <w:szCs w:val="22"/>
        </w:rPr>
        <w:t>Гарантийный срок по Договору составляет:</w:t>
      </w:r>
    </w:p>
    <w:p w14:paraId="1BAAE47F" w14:textId="77777777" w:rsidR="00D719BE" w:rsidRDefault="005C2650">
      <w:pPr>
        <w:numPr>
          <w:ilvl w:val="2"/>
          <w:numId w:val="4"/>
        </w:numPr>
        <w:pBdr>
          <w:top w:val="nil"/>
          <w:left w:val="nil"/>
          <w:bottom w:val="nil"/>
          <w:right w:val="nil"/>
          <w:between w:val="nil"/>
        </w:pBdr>
        <w:tabs>
          <w:tab w:val="left" w:pos="567"/>
        </w:tabs>
        <w:spacing w:after="80" w:line="276" w:lineRule="auto"/>
        <w:ind w:left="0" w:firstLine="0"/>
        <w:rPr>
          <w:color w:val="000000"/>
          <w:sz w:val="22"/>
          <w:szCs w:val="22"/>
        </w:rPr>
      </w:pPr>
      <w:r>
        <w:rPr>
          <w:color w:val="000000"/>
          <w:sz w:val="22"/>
          <w:szCs w:val="22"/>
        </w:rPr>
        <w:t>На Помещение, за исключением технологического и инженерного оборудования, входящего в состав Помещения, согласно действующему на момент заключения Договора законодательству, составляет 5 (пять) лет. Указанный гарантийный срок исчисляется с даты передачи Застройщиком Помещения Участнику.</w:t>
      </w:r>
    </w:p>
    <w:p w14:paraId="060CA6FE" w14:textId="77777777" w:rsidR="00D719BE" w:rsidRDefault="005C2650">
      <w:pPr>
        <w:numPr>
          <w:ilvl w:val="2"/>
          <w:numId w:val="4"/>
        </w:numPr>
        <w:pBdr>
          <w:top w:val="nil"/>
          <w:left w:val="nil"/>
          <w:bottom w:val="nil"/>
          <w:right w:val="nil"/>
          <w:between w:val="nil"/>
        </w:pBdr>
        <w:tabs>
          <w:tab w:val="left" w:pos="567"/>
        </w:tabs>
        <w:spacing w:after="80" w:line="276" w:lineRule="auto"/>
        <w:ind w:left="0" w:firstLine="0"/>
        <w:rPr>
          <w:color w:val="000000"/>
          <w:sz w:val="22"/>
          <w:szCs w:val="22"/>
        </w:rPr>
      </w:pPr>
      <w:r>
        <w:rPr>
          <w:color w:val="000000"/>
          <w:sz w:val="22"/>
          <w:szCs w:val="22"/>
        </w:rPr>
        <w:lastRenderedPageBreak/>
        <w:t>На технологическое и инженерное оборудование (в т.ч. противопожарное), входящее в состав Помещения, согласно действующему на момент заключения Договора законодательству, составляет 3 (три) года. Указанный гарантийный срок исчисляется со дня подписания первого передаточного акта или иного документа о передаче любого Помещения, являющегося частью Жилого дома.</w:t>
      </w:r>
    </w:p>
    <w:p w14:paraId="2E6F235C" w14:textId="77777777" w:rsidR="00D719BE" w:rsidRDefault="005C2650">
      <w:pPr>
        <w:numPr>
          <w:ilvl w:val="2"/>
          <w:numId w:val="4"/>
        </w:numPr>
        <w:pBdr>
          <w:top w:val="nil"/>
          <w:left w:val="nil"/>
          <w:bottom w:val="nil"/>
          <w:right w:val="nil"/>
          <w:between w:val="nil"/>
        </w:pBdr>
        <w:tabs>
          <w:tab w:val="left" w:pos="567"/>
        </w:tabs>
        <w:spacing w:after="80" w:line="276" w:lineRule="auto"/>
        <w:ind w:left="0" w:firstLine="0"/>
        <w:rPr>
          <w:color w:val="000000"/>
          <w:sz w:val="22"/>
          <w:szCs w:val="22"/>
        </w:rPr>
      </w:pPr>
      <w:r>
        <w:rPr>
          <w:color w:val="000000"/>
          <w:sz w:val="22"/>
          <w:szCs w:val="22"/>
        </w:rPr>
        <w:t>На материалы, оборудование и комплектующие изделия, установленные в Помещении и Общем имуществе Жилого дома:</w:t>
      </w:r>
    </w:p>
    <w:p w14:paraId="78AC4607" w14:textId="77777777" w:rsidR="00D719BE" w:rsidRDefault="005C2650">
      <w:pPr>
        <w:pBdr>
          <w:top w:val="nil"/>
          <w:left w:val="nil"/>
          <w:bottom w:val="nil"/>
          <w:right w:val="nil"/>
          <w:between w:val="nil"/>
        </w:pBdr>
        <w:tabs>
          <w:tab w:val="left" w:pos="567"/>
        </w:tabs>
        <w:spacing w:after="80" w:line="276" w:lineRule="auto"/>
        <w:ind w:firstLine="0"/>
        <w:rPr>
          <w:color w:val="000000"/>
          <w:sz w:val="22"/>
          <w:szCs w:val="22"/>
        </w:rPr>
      </w:pPr>
      <w:r>
        <w:rPr>
          <w:color w:val="000000"/>
          <w:sz w:val="22"/>
          <w:szCs w:val="22"/>
        </w:rPr>
        <w:t>— при установлении изготовителем гарантийного срока соответствует такому гарантийному сроку;</w:t>
      </w:r>
    </w:p>
    <w:p w14:paraId="040770EF" w14:textId="77777777" w:rsidR="00D719BE" w:rsidRDefault="005C2650">
      <w:pPr>
        <w:pBdr>
          <w:top w:val="nil"/>
          <w:left w:val="nil"/>
          <w:bottom w:val="nil"/>
          <w:right w:val="nil"/>
          <w:between w:val="nil"/>
        </w:pBdr>
        <w:tabs>
          <w:tab w:val="left" w:pos="567"/>
        </w:tabs>
        <w:spacing w:after="80" w:line="276" w:lineRule="auto"/>
        <w:ind w:firstLine="0"/>
        <w:rPr>
          <w:color w:val="000000"/>
          <w:sz w:val="22"/>
          <w:szCs w:val="22"/>
        </w:rPr>
      </w:pPr>
      <w:r>
        <w:rPr>
          <w:color w:val="000000"/>
          <w:sz w:val="22"/>
          <w:szCs w:val="22"/>
        </w:rPr>
        <w:t>— если гарантийный срок не установлен изготовителем составляет 1 (один) год и начинает исчисляться с даты передачи Застройщиком Помещения Участнику.</w:t>
      </w:r>
    </w:p>
    <w:p w14:paraId="2C843400" w14:textId="77777777" w:rsidR="00D719BE" w:rsidRDefault="005C2650">
      <w:pPr>
        <w:numPr>
          <w:ilvl w:val="2"/>
          <w:numId w:val="4"/>
        </w:numPr>
        <w:pBdr>
          <w:top w:val="nil"/>
          <w:left w:val="nil"/>
          <w:bottom w:val="nil"/>
          <w:right w:val="nil"/>
          <w:between w:val="nil"/>
        </w:pBdr>
        <w:tabs>
          <w:tab w:val="left" w:pos="567"/>
        </w:tabs>
        <w:spacing w:after="80" w:line="276" w:lineRule="auto"/>
        <w:ind w:left="0" w:firstLine="0"/>
        <w:rPr>
          <w:color w:val="000000"/>
          <w:sz w:val="22"/>
          <w:szCs w:val="22"/>
        </w:rPr>
      </w:pPr>
      <w:r>
        <w:rPr>
          <w:color w:val="000000"/>
          <w:sz w:val="22"/>
          <w:szCs w:val="22"/>
        </w:rPr>
        <w:t>На отделочные работы, указанные в Приложении № 3 Договора, составляет 1 (один) год и начинает исчисляться с даты передачи Застройщиком Помещения Участнику.</w:t>
      </w:r>
    </w:p>
    <w:p w14:paraId="66CBC029" w14:textId="77777777" w:rsidR="00D719BE" w:rsidRDefault="005C2650">
      <w:pPr>
        <w:keepLines/>
        <w:numPr>
          <w:ilvl w:val="1"/>
          <w:numId w:val="4"/>
        </w:numPr>
        <w:pBdr>
          <w:top w:val="nil"/>
          <w:left w:val="nil"/>
          <w:bottom w:val="nil"/>
          <w:right w:val="nil"/>
          <w:between w:val="nil"/>
        </w:pBdr>
        <w:tabs>
          <w:tab w:val="left" w:pos="426"/>
        </w:tabs>
        <w:spacing w:after="80" w:line="276" w:lineRule="auto"/>
        <w:ind w:left="0" w:firstLine="0"/>
        <w:rPr>
          <w:color w:val="000000"/>
          <w:sz w:val="22"/>
          <w:szCs w:val="22"/>
        </w:rPr>
      </w:pPr>
      <w:r>
        <w:rPr>
          <w:color w:val="000000"/>
          <w:sz w:val="22"/>
          <w:szCs w:val="22"/>
        </w:rPr>
        <w:t>Застройщик не несет ответственности за недостатки Помещения, выявленные Участником в процессе эксплуатации Помещения, но в пределах гарантийного срока, а именно за:</w:t>
      </w:r>
    </w:p>
    <w:p w14:paraId="3197CEC5" w14:textId="77777777" w:rsidR="00D719BE" w:rsidRDefault="005C2650" w:rsidP="0026450C">
      <w:pPr>
        <w:keepLines/>
        <w:numPr>
          <w:ilvl w:val="2"/>
          <w:numId w:val="4"/>
        </w:numPr>
        <w:pBdr>
          <w:top w:val="nil"/>
          <w:left w:val="nil"/>
          <w:bottom w:val="nil"/>
          <w:right w:val="nil"/>
          <w:between w:val="nil"/>
        </w:pBdr>
        <w:tabs>
          <w:tab w:val="clear" w:pos="1106"/>
          <w:tab w:val="clear" w:pos="1276"/>
        </w:tabs>
        <w:spacing w:after="80" w:line="276" w:lineRule="auto"/>
        <w:ind w:left="0" w:firstLine="0"/>
        <w:rPr>
          <w:color w:val="000000"/>
          <w:sz w:val="22"/>
          <w:szCs w:val="22"/>
        </w:rPr>
      </w:pPr>
      <w:r>
        <w:rPr>
          <w:color w:val="000000"/>
          <w:sz w:val="22"/>
          <w:szCs w:val="22"/>
        </w:rPr>
        <w:t>недостатки, которые возникли в ходе нормального износа Помещения или входящих в его состав элементов отделки, систем инженерно-технического обеспечения, конструктивных элементов, изделий (в т.ч. входных дверей, окон) и прочего;</w:t>
      </w:r>
    </w:p>
    <w:p w14:paraId="27E4284B" w14:textId="77777777" w:rsidR="00D719BE" w:rsidRDefault="005C2650" w:rsidP="0026450C">
      <w:pPr>
        <w:keepLines/>
        <w:numPr>
          <w:ilvl w:val="2"/>
          <w:numId w:val="4"/>
        </w:numPr>
        <w:pBdr>
          <w:top w:val="nil"/>
          <w:left w:val="nil"/>
          <w:bottom w:val="nil"/>
          <w:right w:val="nil"/>
          <w:between w:val="nil"/>
        </w:pBdr>
        <w:tabs>
          <w:tab w:val="clear" w:pos="1106"/>
          <w:tab w:val="clear" w:pos="1276"/>
        </w:tabs>
        <w:spacing w:after="80" w:line="276" w:lineRule="auto"/>
        <w:ind w:left="0" w:firstLine="0"/>
        <w:rPr>
          <w:color w:val="000000"/>
          <w:sz w:val="22"/>
          <w:szCs w:val="22"/>
        </w:rPr>
      </w:pPr>
      <w:r>
        <w:rPr>
          <w:color w:val="000000"/>
          <w:sz w:val="22"/>
          <w:szCs w:val="22"/>
        </w:rPr>
        <w:t>недостатки, возникшие в результате нарушения Участником требований нормативно-технических документов, технических регламентов, градостроительных регламентов, Инструкции по эксплуатации и иных обязательных требований к процессу эксплуатации Помещения и / или входящих в его состав элементов отделки, систем инженерно-технического обеспечения, конструктивных элементов, изделий (в т.ч. входных дверей, окон) и прочего;</w:t>
      </w:r>
    </w:p>
    <w:p w14:paraId="76EA9F15" w14:textId="77777777" w:rsidR="00D719BE" w:rsidRDefault="005C2650" w:rsidP="0026450C">
      <w:pPr>
        <w:keepLines/>
        <w:numPr>
          <w:ilvl w:val="2"/>
          <w:numId w:val="4"/>
        </w:numPr>
        <w:pBdr>
          <w:top w:val="nil"/>
          <w:left w:val="nil"/>
          <w:bottom w:val="nil"/>
          <w:right w:val="nil"/>
          <w:between w:val="nil"/>
        </w:pBdr>
        <w:tabs>
          <w:tab w:val="clear" w:pos="1106"/>
          <w:tab w:val="clear" w:pos="1276"/>
        </w:tabs>
        <w:spacing w:after="80" w:line="276" w:lineRule="auto"/>
        <w:ind w:left="0" w:firstLine="0"/>
        <w:rPr>
          <w:color w:val="000000"/>
          <w:sz w:val="22"/>
          <w:szCs w:val="22"/>
        </w:rPr>
      </w:pPr>
      <w:r>
        <w:rPr>
          <w:color w:val="000000"/>
          <w:sz w:val="22"/>
          <w:szCs w:val="22"/>
        </w:rPr>
        <w:t>недостатки, возникшие в результате ремонта Помещения, проведенного Участником и / или привлеченными им третьими лицами;</w:t>
      </w:r>
    </w:p>
    <w:p w14:paraId="21E5E0AB" w14:textId="77777777" w:rsidR="00D719BE" w:rsidRDefault="005C2650" w:rsidP="0026450C">
      <w:pPr>
        <w:keepLines/>
        <w:numPr>
          <w:ilvl w:val="2"/>
          <w:numId w:val="4"/>
        </w:numPr>
        <w:pBdr>
          <w:top w:val="nil"/>
          <w:left w:val="nil"/>
          <w:bottom w:val="nil"/>
          <w:right w:val="nil"/>
          <w:between w:val="nil"/>
        </w:pBdr>
        <w:tabs>
          <w:tab w:val="clear" w:pos="1106"/>
          <w:tab w:val="clear" w:pos="1276"/>
        </w:tabs>
        <w:spacing w:after="80" w:line="276" w:lineRule="auto"/>
        <w:ind w:left="0" w:firstLine="0"/>
        <w:rPr>
          <w:color w:val="000000"/>
          <w:sz w:val="22"/>
          <w:szCs w:val="22"/>
        </w:rPr>
      </w:pPr>
      <w:r>
        <w:rPr>
          <w:color w:val="000000"/>
          <w:sz w:val="22"/>
          <w:szCs w:val="22"/>
        </w:rPr>
        <w:t>недостатки, повреждения или преждевременный износ, которые возникли вследствие неквалифицированного (грубого) обращения с оборудованием, сервисных или ремонтных работ, произведенных в течение гарантийного срока Участником и / или привлекаемыми им третьими лицами;</w:t>
      </w:r>
    </w:p>
    <w:p w14:paraId="0AE8B34D" w14:textId="77777777" w:rsidR="00D719BE" w:rsidRDefault="005C2650" w:rsidP="0026450C">
      <w:pPr>
        <w:keepLines/>
        <w:numPr>
          <w:ilvl w:val="2"/>
          <w:numId w:val="4"/>
        </w:numPr>
        <w:pBdr>
          <w:top w:val="nil"/>
          <w:left w:val="nil"/>
          <w:bottom w:val="nil"/>
          <w:right w:val="nil"/>
          <w:between w:val="nil"/>
        </w:pBdr>
        <w:tabs>
          <w:tab w:val="clear" w:pos="1106"/>
          <w:tab w:val="clear" w:pos="1276"/>
        </w:tabs>
        <w:spacing w:after="80" w:line="276" w:lineRule="auto"/>
        <w:ind w:left="0" w:firstLine="0"/>
        <w:rPr>
          <w:color w:val="000000"/>
          <w:sz w:val="22"/>
          <w:szCs w:val="22"/>
        </w:rPr>
      </w:pPr>
      <w:r>
        <w:rPr>
          <w:color w:val="000000"/>
          <w:sz w:val="22"/>
          <w:szCs w:val="22"/>
        </w:rPr>
        <w:t>недостатки, возникшие в результате несоблюдения Участником обязанности по проведению сервисных работ, необходимых для функционирования оборудования, в соответствии с Инструкцией по эксплуатации;</w:t>
      </w:r>
    </w:p>
    <w:p w14:paraId="1C3346C6" w14:textId="77777777" w:rsidR="00D719BE" w:rsidRDefault="005C2650" w:rsidP="0026450C">
      <w:pPr>
        <w:keepLines/>
        <w:numPr>
          <w:ilvl w:val="2"/>
          <w:numId w:val="4"/>
        </w:numPr>
        <w:pBdr>
          <w:top w:val="nil"/>
          <w:left w:val="nil"/>
          <w:bottom w:val="nil"/>
          <w:right w:val="nil"/>
          <w:between w:val="nil"/>
        </w:pBdr>
        <w:tabs>
          <w:tab w:val="clear" w:pos="1106"/>
          <w:tab w:val="clear" w:pos="1276"/>
        </w:tabs>
        <w:spacing w:after="80" w:line="276" w:lineRule="auto"/>
        <w:ind w:left="0" w:firstLine="0"/>
        <w:rPr>
          <w:color w:val="000000"/>
          <w:sz w:val="22"/>
          <w:szCs w:val="22"/>
        </w:rPr>
      </w:pPr>
      <w:r>
        <w:rPr>
          <w:color w:val="000000"/>
          <w:sz w:val="22"/>
          <w:szCs w:val="22"/>
        </w:rPr>
        <w:t>недостатки, возникшие в результате несоблюдения Участником обязанности по проведению эксплуатационного обслуживания Помещения или входящих в его состав элементов, в соответствии с Инструкцией по эксплуатации;</w:t>
      </w:r>
    </w:p>
    <w:p w14:paraId="762EDD70" w14:textId="77777777" w:rsidR="00D719BE" w:rsidRDefault="005C2650" w:rsidP="0026450C">
      <w:pPr>
        <w:keepLines/>
        <w:numPr>
          <w:ilvl w:val="2"/>
          <w:numId w:val="4"/>
        </w:numPr>
        <w:pBdr>
          <w:top w:val="nil"/>
          <w:left w:val="nil"/>
          <w:bottom w:val="nil"/>
          <w:right w:val="nil"/>
          <w:between w:val="nil"/>
        </w:pBdr>
        <w:tabs>
          <w:tab w:val="clear" w:pos="1106"/>
          <w:tab w:val="clear" w:pos="1276"/>
        </w:tabs>
        <w:spacing w:after="80" w:line="276" w:lineRule="auto"/>
        <w:ind w:left="0" w:firstLine="0"/>
        <w:rPr>
          <w:color w:val="000000"/>
          <w:sz w:val="22"/>
          <w:szCs w:val="22"/>
        </w:rPr>
      </w:pPr>
      <w:r>
        <w:rPr>
          <w:color w:val="000000"/>
          <w:sz w:val="22"/>
          <w:szCs w:val="22"/>
        </w:rPr>
        <w:t>недостатки, возникшие в результате самовольной перепланировки или переустройства Помещения Участником и / или привлекаемыми им третьими лицами;</w:t>
      </w:r>
    </w:p>
    <w:p w14:paraId="7EF204C6" w14:textId="77777777" w:rsidR="00D719BE" w:rsidRDefault="005C2650" w:rsidP="0026450C">
      <w:pPr>
        <w:keepLines/>
        <w:numPr>
          <w:ilvl w:val="2"/>
          <w:numId w:val="4"/>
        </w:numPr>
        <w:pBdr>
          <w:top w:val="nil"/>
          <w:left w:val="nil"/>
          <w:bottom w:val="nil"/>
          <w:right w:val="nil"/>
          <w:between w:val="nil"/>
        </w:pBdr>
        <w:tabs>
          <w:tab w:val="clear" w:pos="1106"/>
          <w:tab w:val="clear" w:pos="1276"/>
        </w:tabs>
        <w:spacing w:after="80" w:line="276" w:lineRule="auto"/>
        <w:ind w:left="0" w:firstLine="0"/>
        <w:rPr>
          <w:color w:val="000000"/>
          <w:sz w:val="22"/>
          <w:szCs w:val="22"/>
        </w:rPr>
      </w:pPr>
      <w:r>
        <w:rPr>
          <w:color w:val="000000"/>
          <w:sz w:val="22"/>
          <w:szCs w:val="22"/>
        </w:rPr>
        <w:t>недостатки, возникшие в результате действия обстоятельств непреодолимой силы;</w:t>
      </w:r>
    </w:p>
    <w:p w14:paraId="25AE2022" w14:textId="77777777" w:rsidR="00D719BE" w:rsidRDefault="005C2650" w:rsidP="0026450C">
      <w:pPr>
        <w:keepLines/>
        <w:numPr>
          <w:ilvl w:val="2"/>
          <w:numId w:val="4"/>
        </w:numPr>
        <w:pBdr>
          <w:top w:val="nil"/>
          <w:left w:val="nil"/>
          <w:bottom w:val="nil"/>
          <w:right w:val="nil"/>
          <w:between w:val="nil"/>
        </w:pBdr>
        <w:tabs>
          <w:tab w:val="clear" w:pos="1106"/>
          <w:tab w:val="clear" w:pos="1276"/>
        </w:tabs>
        <w:spacing w:after="80" w:line="276" w:lineRule="auto"/>
        <w:ind w:left="0" w:firstLine="0"/>
        <w:rPr>
          <w:color w:val="000000"/>
          <w:sz w:val="22"/>
          <w:szCs w:val="22"/>
        </w:rPr>
      </w:pPr>
      <w:r>
        <w:rPr>
          <w:color w:val="000000"/>
          <w:sz w:val="22"/>
          <w:szCs w:val="22"/>
        </w:rPr>
        <w:t>недостатки, возникшие в результате действия третьих лиц.</w:t>
      </w:r>
    </w:p>
    <w:p w14:paraId="24138A1A" w14:textId="77777777" w:rsidR="00D719BE" w:rsidRDefault="005C2650">
      <w:pPr>
        <w:keepLines/>
        <w:numPr>
          <w:ilvl w:val="0"/>
          <w:numId w:val="4"/>
        </w:numPr>
        <w:pBdr>
          <w:top w:val="nil"/>
          <w:left w:val="nil"/>
          <w:bottom w:val="nil"/>
          <w:right w:val="nil"/>
          <w:between w:val="nil"/>
        </w:pBdr>
        <w:spacing w:before="240" w:after="120" w:line="276" w:lineRule="auto"/>
        <w:ind w:left="357" w:hanging="357"/>
        <w:rPr>
          <w:color w:val="000000"/>
          <w:sz w:val="22"/>
          <w:szCs w:val="22"/>
        </w:rPr>
      </w:pPr>
      <w:r>
        <w:rPr>
          <w:b/>
          <w:color w:val="000000"/>
          <w:sz w:val="22"/>
          <w:szCs w:val="22"/>
        </w:rPr>
        <w:t>Порядок взаимодействия Сторон в течение гарантийного срока</w:t>
      </w:r>
    </w:p>
    <w:p w14:paraId="1CA5C171" w14:textId="77777777" w:rsidR="00D719BE" w:rsidRDefault="005C2650">
      <w:pPr>
        <w:keepLines/>
        <w:numPr>
          <w:ilvl w:val="1"/>
          <w:numId w:val="4"/>
        </w:numPr>
        <w:pBdr>
          <w:top w:val="nil"/>
          <w:left w:val="nil"/>
          <w:bottom w:val="nil"/>
          <w:right w:val="nil"/>
          <w:between w:val="nil"/>
        </w:pBdr>
        <w:tabs>
          <w:tab w:val="left" w:pos="426"/>
        </w:tabs>
        <w:spacing w:after="80" w:line="276" w:lineRule="auto"/>
        <w:ind w:left="0" w:firstLine="0"/>
        <w:rPr>
          <w:color w:val="000000"/>
          <w:sz w:val="22"/>
          <w:szCs w:val="22"/>
        </w:rPr>
      </w:pPr>
      <w:r>
        <w:rPr>
          <w:color w:val="000000"/>
          <w:sz w:val="22"/>
          <w:szCs w:val="22"/>
        </w:rPr>
        <w:t>Стороны, руководствуясь ч. 2 ст. 7 Закона № 214-ФЗ, пришли к соглашению определить настоящим разделом Договора порядок взаимодействия в течение гарантийного срока, в случае обнаружения Участником Устранимых несущественных недостатков.</w:t>
      </w:r>
    </w:p>
    <w:p w14:paraId="1DFAD628" w14:textId="77777777" w:rsidR="00D719BE" w:rsidRDefault="005C2650">
      <w:pPr>
        <w:keepLines/>
        <w:numPr>
          <w:ilvl w:val="1"/>
          <w:numId w:val="4"/>
        </w:numPr>
        <w:pBdr>
          <w:top w:val="nil"/>
          <w:left w:val="nil"/>
          <w:bottom w:val="nil"/>
          <w:right w:val="nil"/>
          <w:between w:val="nil"/>
        </w:pBdr>
        <w:tabs>
          <w:tab w:val="left" w:pos="426"/>
        </w:tabs>
        <w:spacing w:after="80" w:line="276" w:lineRule="auto"/>
        <w:ind w:left="0" w:firstLine="0"/>
        <w:rPr>
          <w:color w:val="000000"/>
          <w:sz w:val="22"/>
          <w:szCs w:val="22"/>
        </w:rPr>
      </w:pPr>
      <w:r>
        <w:rPr>
          <w:color w:val="000000"/>
          <w:sz w:val="22"/>
          <w:szCs w:val="22"/>
        </w:rPr>
        <w:t>Участник направляет Застройщику в письменной форме требование в течение гарантийного срока.</w:t>
      </w:r>
    </w:p>
    <w:p w14:paraId="3AF688A9" w14:textId="77777777" w:rsidR="00D719BE" w:rsidRDefault="005C2650">
      <w:pPr>
        <w:keepLines/>
        <w:numPr>
          <w:ilvl w:val="1"/>
          <w:numId w:val="4"/>
        </w:numPr>
        <w:pBdr>
          <w:top w:val="nil"/>
          <w:left w:val="nil"/>
          <w:bottom w:val="nil"/>
          <w:right w:val="nil"/>
          <w:between w:val="nil"/>
        </w:pBdr>
        <w:tabs>
          <w:tab w:val="left" w:pos="426"/>
        </w:tabs>
        <w:spacing w:after="80" w:line="276" w:lineRule="auto"/>
        <w:ind w:left="0" w:firstLine="0"/>
        <w:rPr>
          <w:color w:val="000000"/>
          <w:sz w:val="22"/>
          <w:szCs w:val="22"/>
        </w:rPr>
      </w:pPr>
      <w:r>
        <w:rPr>
          <w:color w:val="000000"/>
          <w:sz w:val="22"/>
          <w:szCs w:val="22"/>
        </w:rPr>
        <w:t xml:space="preserve">Срок </w:t>
      </w:r>
      <w:proofErr w:type="gramStart"/>
      <w:r>
        <w:rPr>
          <w:color w:val="000000"/>
          <w:sz w:val="22"/>
          <w:szCs w:val="22"/>
        </w:rPr>
        <w:t>для рассмотрения</w:t>
      </w:r>
      <w:proofErr w:type="gramEnd"/>
      <w:r>
        <w:rPr>
          <w:color w:val="000000"/>
          <w:sz w:val="22"/>
          <w:szCs w:val="22"/>
        </w:rPr>
        <w:t xml:space="preserve"> предъявленного Участником Застройщику требования составляет 5 (пять) рабочих дней с даты получения Застройщиком требования.</w:t>
      </w:r>
    </w:p>
    <w:p w14:paraId="1EE583DA" w14:textId="77777777" w:rsidR="00D719BE" w:rsidRDefault="005C2650">
      <w:pPr>
        <w:keepLines/>
        <w:numPr>
          <w:ilvl w:val="1"/>
          <w:numId w:val="4"/>
        </w:numPr>
        <w:pBdr>
          <w:top w:val="nil"/>
          <w:left w:val="nil"/>
          <w:bottom w:val="nil"/>
          <w:right w:val="nil"/>
          <w:between w:val="nil"/>
        </w:pBdr>
        <w:tabs>
          <w:tab w:val="left" w:pos="426"/>
        </w:tabs>
        <w:spacing w:after="80" w:line="276" w:lineRule="auto"/>
        <w:ind w:left="0" w:firstLine="0"/>
        <w:rPr>
          <w:color w:val="000000"/>
          <w:sz w:val="22"/>
          <w:szCs w:val="22"/>
        </w:rPr>
      </w:pPr>
      <w:r>
        <w:rPr>
          <w:color w:val="000000"/>
          <w:sz w:val="22"/>
          <w:szCs w:val="22"/>
        </w:rPr>
        <w:lastRenderedPageBreak/>
        <w:t>Ответ на требование Застройщик вправе направить Участнику или его уполномоченному представителю в письменной форме либо посредством отправки на электронную почту скана ответа, либо по каналам связи путем отправки SMS-сообщения по номеру телефона Участника, указанного в Договоре.</w:t>
      </w:r>
    </w:p>
    <w:p w14:paraId="66000E78" w14:textId="77777777" w:rsidR="00D719BE" w:rsidRDefault="005C2650">
      <w:pPr>
        <w:keepLines/>
        <w:numPr>
          <w:ilvl w:val="1"/>
          <w:numId w:val="4"/>
        </w:numPr>
        <w:pBdr>
          <w:top w:val="nil"/>
          <w:left w:val="nil"/>
          <w:bottom w:val="nil"/>
          <w:right w:val="nil"/>
          <w:between w:val="nil"/>
        </w:pBdr>
        <w:tabs>
          <w:tab w:val="left" w:pos="426"/>
        </w:tabs>
        <w:spacing w:after="80" w:line="276" w:lineRule="auto"/>
        <w:ind w:left="0" w:firstLine="0"/>
        <w:rPr>
          <w:color w:val="000000"/>
          <w:sz w:val="22"/>
          <w:szCs w:val="22"/>
        </w:rPr>
      </w:pPr>
      <w:r>
        <w:rPr>
          <w:color w:val="000000"/>
          <w:sz w:val="22"/>
          <w:szCs w:val="22"/>
        </w:rPr>
        <w:t>Общий срок для прибытия Застройщика (его представителя) в целях проверки обоснованности требований Участника составляет 3 (три) рабочих дней с момента истечения срока на рассмотрение предъявленных Застройщику требований.</w:t>
      </w:r>
    </w:p>
    <w:p w14:paraId="2B380E5A" w14:textId="77777777" w:rsidR="00D719BE" w:rsidRDefault="005C2650">
      <w:pPr>
        <w:keepLines/>
        <w:numPr>
          <w:ilvl w:val="1"/>
          <w:numId w:val="4"/>
        </w:numPr>
        <w:pBdr>
          <w:top w:val="nil"/>
          <w:left w:val="nil"/>
          <w:bottom w:val="nil"/>
          <w:right w:val="nil"/>
          <w:between w:val="nil"/>
        </w:pBdr>
        <w:tabs>
          <w:tab w:val="left" w:pos="426"/>
        </w:tabs>
        <w:spacing w:after="80" w:line="276" w:lineRule="auto"/>
        <w:ind w:left="0" w:firstLine="0"/>
        <w:rPr>
          <w:color w:val="000000"/>
          <w:sz w:val="22"/>
          <w:szCs w:val="22"/>
        </w:rPr>
      </w:pPr>
      <w:r>
        <w:rPr>
          <w:color w:val="000000"/>
          <w:sz w:val="22"/>
          <w:szCs w:val="22"/>
        </w:rPr>
        <w:t>Если Участник не может обеспечить доступ в Помещение для целей проверки требований в указанный в ответе срок, либо препятствует такой проверке, срок продлевается на соответствующий период. В случае, если Участник повторно не предоставляет доступ в Помещение в указанный срок, либо препятствует проверке, требование об устранении недостатков считается отозванным</w:t>
      </w:r>
      <w:r>
        <w:rPr>
          <w:b/>
          <w:i/>
          <w:color w:val="000000"/>
          <w:sz w:val="22"/>
          <w:szCs w:val="22"/>
        </w:rPr>
        <w:t xml:space="preserve"> </w:t>
      </w:r>
      <w:r>
        <w:rPr>
          <w:color w:val="000000"/>
          <w:sz w:val="22"/>
          <w:szCs w:val="22"/>
        </w:rPr>
        <w:t>Участником.</w:t>
      </w:r>
    </w:p>
    <w:p w14:paraId="208B56BC" w14:textId="77777777" w:rsidR="00D719BE" w:rsidRDefault="005C2650">
      <w:pPr>
        <w:keepLines/>
        <w:numPr>
          <w:ilvl w:val="1"/>
          <w:numId w:val="4"/>
        </w:numPr>
        <w:pBdr>
          <w:top w:val="nil"/>
          <w:left w:val="nil"/>
          <w:bottom w:val="nil"/>
          <w:right w:val="nil"/>
          <w:between w:val="nil"/>
        </w:pBdr>
        <w:tabs>
          <w:tab w:val="left" w:pos="426"/>
        </w:tabs>
        <w:spacing w:after="80" w:line="276" w:lineRule="auto"/>
        <w:ind w:left="0" w:firstLine="0"/>
        <w:rPr>
          <w:color w:val="000000"/>
          <w:sz w:val="22"/>
          <w:szCs w:val="22"/>
        </w:rPr>
      </w:pPr>
      <w:r>
        <w:rPr>
          <w:color w:val="000000"/>
          <w:sz w:val="22"/>
          <w:szCs w:val="22"/>
        </w:rPr>
        <w:t>При проверке обоснованности заявленных требований Участника, Стороны составляют Акт обследования с указанием характера недостатка и его наиболее вероятной причины возникновения. При отказе Участника от подписания Акта обследования, в нем делается соответствующая отметка.</w:t>
      </w:r>
    </w:p>
    <w:p w14:paraId="1C8B1B14" w14:textId="77777777" w:rsidR="00D719BE" w:rsidRDefault="005C2650">
      <w:pPr>
        <w:keepLines/>
        <w:numPr>
          <w:ilvl w:val="1"/>
          <w:numId w:val="4"/>
        </w:numPr>
        <w:pBdr>
          <w:top w:val="nil"/>
          <w:left w:val="nil"/>
          <w:bottom w:val="nil"/>
          <w:right w:val="nil"/>
          <w:between w:val="nil"/>
        </w:pBdr>
        <w:tabs>
          <w:tab w:val="left" w:pos="426"/>
        </w:tabs>
        <w:spacing w:after="80" w:line="276" w:lineRule="auto"/>
        <w:ind w:left="0" w:firstLine="0"/>
        <w:rPr>
          <w:color w:val="000000"/>
          <w:sz w:val="22"/>
          <w:szCs w:val="22"/>
        </w:rPr>
      </w:pPr>
      <w:r>
        <w:rPr>
          <w:color w:val="000000"/>
          <w:sz w:val="22"/>
          <w:szCs w:val="22"/>
        </w:rPr>
        <w:t>Застройщик в течение 3 (трех) рабочих дней после составления Акта обследования принимает решение о признании (или непризнании) недостатка гарантийным случаем и об удовлетворении (неудовлетворении) требований, о чем уведомляет Участника.</w:t>
      </w:r>
    </w:p>
    <w:p w14:paraId="1F9A8B42" w14:textId="77777777" w:rsidR="00D719BE" w:rsidRDefault="005C2650">
      <w:pPr>
        <w:keepLines/>
        <w:numPr>
          <w:ilvl w:val="1"/>
          <w:numId w:val="4"/>
        </w:numPr>
        <w:pBdr>
          <w:top w:val="nil"/>
          <w:left w:val="nil"/>
          <w:bottom w:val="nil"/>
          <w:right w:val="nil"/>
          <w:between w:val="nil"/>
        </w:pBdr>
        <w:tabs>
          <w:tab w:val="left" w:pos="426"/>
        </w:tabs>
        <w:spacing w:after="80" w:line="276" w:lineRule="auto"/>
        <w:ind w:left="0" w:firstLine="0"/>
        <w:rPr>
          <w:color w:val="000000"/>
          <w:sz w:val="22"/>
          <w:szCs w:val="22"/>
        </w:rPr>
      </w:pPr>
      <w:r>
        <w:rPr>
          <w:color w:val="000000"/>
          <w:sz w:val="22"/>
          <w:szCs w:val="22"/>
        </w:rPr>
        <w:t>В случае признания выявленных и заявленных недостатков гарантийным случаем, Стороны предусмотрели действовать согласно части 6 статьи 7 Закона № 214-ФЗ. Участник согласовывает с Застройщиком разумные сроки устранения с учетом характера недостатков и времени, необходимого для его устранения, в том числе, для поставки нового материала.</w:t>
      </w:r>
    </w:p>
    <w:p w14:paraId="06DD3746" w14:textId="77777777" w:rsidR="00D719BE" w:rsidRDefault="005C2650" w:rsidP="0026450C">
      <w:pPr>
        <w:keepLines/>
        <w:numPr>
          <w:ilvl w:val="1"/>
          <w:numId w:val="4"/>
        </w:numPr>
        <w:pBdr>
          <w:top w:val="nil"/>
          <w:left w:val="nil"/>
          <w:bottom w:val="nil"/>
          <w:right w:val="nil"/>
          <w:between w:val="nil"/>
        </w:pBdr>
        <w:tabs>
          <w:tab w:val="clear" w:pos="1106"/>
          <w:tab w:val="clear" w:pos="1276"/>
          <w:tab w:val="left" w:pos="0"/>
          <w:tab w:val="left" w:pos="567"/>
        </w:tabs>
        <w:spacing w:after="80" w:line="276" w:lineRule="auto"/>
        <w:ind w:left="0" w:firstLine="0"/>
        <w:rPr>
          <w:color w:val="000000"/>
          <w:sz w:val="22"/>
          <w:szCs w:val="22"/>
        </w:rPr>
      </w:pPr>
      <w:r>
        <w:rPr>
          <w:color w:val="000000"/>
          <w:sz w:val="22"/>
          <w:szCs w:val="22"/>
        </w:rPr>
        <w:t>В случае, если Сторонами дополнительно не согласован срок устранения недостатков, разумный срок для устранения недостатков составляет 25 (двадцать пять) рабочих дней с даты принятия решения Застройщиком о признании недостатков гарантийным случаем.</w:t>
      </w:r>
    </w:p>
    <w:p w14:paraId="6F9E392A" w14:textId="77777777" w:rsidR="00D719BE" w:rsidRDefault="005C2650" w:rsidP="0026450C">
      <w:pPr>
        <w:keepLines/>
        <w:numPr>
          <w:ilvl w:val="1"/>
          <w:numId w:val="4"/>
        </w:numPr>
        <w:pBdr>
          <w:top w:val="nil"/>
          <w:left w:val="nil"/>
          <w:bottom w:val="nil"/>
          <w:right w:val="nil"/>
          <w:between w:val="nil"/>
        </w:pBdr>
        <w:tabs>
          <w:tab w:val="clear" w:pos="1106"/>
          <w:tab w:val="clear" w:pos="1276"/>
          <w:tab w:val="left" w:pos="0"/>
          <w:tab w:val="left" w:pos="567"/>
        </w:tabs>
        <w:spacing w:after="80" w:line="276" w:lineRule="auto"/>
        <w:ind w:left="0" w:firstLine="0"/>
        <w:rPr>
          <w:color w:val="000000"/>
          <w:sz w:val="22"/>
          <w:szCs w:val="22"/>
        </w:rPr>
      </w:pPr>
      <w:r>
        <w:rPr>
          <w:color w:val="000000"/>
          <w:sz w:val="22"/>
          <w:szCs w:val="22"/>
        </w:rPr>
        <w:t>Устранение недостатков осуществляется силами Застройщика, либо привлеченного им третьего лица.</w:t>
      </w:r>
    </w:p>
    <w:p w14:paraId="2403FE10" w14:textId="77777777" w:rsidR="00D719BE" w:rsidRDefault="005C2650" w:rsidP="0026450C">
      <w:pPr>
        <w:keepLines/>
        <w:numPr>
          <w:ilvl w:val="1"/>
          <w:numId w:val="4"/>
        </w:numPr>
        <w:pBdr>
          <w:top w:val="nil"/>
          <w:left w:val="nil"/>
          <w:bottom w:val="nil"/>
          <w:right w:val="nil"/>
          <w:between w:val="nil"/>
        </w:pBdr>
        <w:tabs>
          <w:tab w:val="clear" w:pos="1106"/>
          <w:tab w:val="clear" w:pos="1276"/>
          <w:tab w:val="left" w:pos="0"/>
          <w:tab w:val="left" w:pos="567"/>
        </w:tabs>
        <w:spacing w:after="80" w:line="276" w:lineRule="auto"/>
        <w:ind w:left="0" w:firstLine="0"/>
        <w:rPr>
          <w:color w:val="000000"/>
          <w:sz w:val="22"/>
          <w:szCs w:val="22"/>
        </w:rPr>
      </w:pPr>
      <w:r>
        <w:rPr>
          <w:color w:val="000000"/>
          <w:sz w:val="22"/>
          <w:szCs w:val="22"/>
        </w:rPr>
        <w:t>Работы по устранению недостатков выполняются в рабочие дни в рабочее время. Участник обязан не препятствовать выполнению работ по приведению Помещения в соответствие с требованиями, предъявляемыми к качеству Помещения.</w:t>
      </w:r>
    </w:p>
    <w:p w14:paraId="483684C1" w14:textId="77777777" w:rsidR="00D719BE" w:rsidRDefault="005C2650" w:rsidP="0026450C">
      <w:pPr>
        <w:keepLines/>
        <w:numPr>
          <w:ilvl w:val="1"/>
          <w:numId w:val="4"/>
        </w:numPr>
        <w:pBdr>
          <w:top w:val="nil"/>
          <w:left w:val="nil"/>
          <w:bottom w:val="nil"/>
          <w:right w:val="nil"/>
          <w:between w:val="nil"/>
        </w:pBdr>
        <w:tabs>
          <w:tab w:val="clear" w:pos="1106"/>
          <w:tab w:val="clear" w:pos="1276"/>
          <w:tab w:val="left" w:pos="0"/>
          <w:tab w:val="left" w:pos="567"/>
        </w:tabs>
        <w:spacing w:after="80" w:line="276" w:lineRule="auto"/>
        <w:ind w:left="0" w:firstLine="0"/>
        <w:rPr>
          <w:color w:val="000000"/>
          <w:sz w:val="22"/>
          <w:szCs w:val="22"/>
        </w:rPr>
      </w:pPr>
      <w:r>
        <w:rPr>
          <w:color w:val="000000"/>
          <w:sz w:val="22"/>
          <w:szCs w:val="22"/>
        </w:rPr>
        <w:t>В случае, если Участник препятствует выполнению работ по устранению недостатков / не предоставляет доступ в Помещение, об этом составляется соответствующий акт, а сроки устранения недостатков продлеваются на 7 (семь) рабочих дней. В случае, если Участник повторно препятствует выполнению работ по устранению недостатков / не предоставляет доступ в Помещение, требования считаются исполненными Застройщиком. Предъявление Участником повторных требований по исполненному удовлетворению не допускается.</w:t>
      </w:r>
    </w:p>
    <w:p w14:paraId="6E8FAAE4" w14:textId="77777777" w:rsidR="00D719BE" w:rsidRDefault="005C2650" w:rsidP="0026450C">
      <w:pPr>
        <w:keepLines/>
        <w:numPr>
          <w:ilvl w:val="1"/>
          <w:numId w:val="4"/>
        </w:numPr>
        <w:pBdr>
          <w:top w:val="nil"/>
          <w:left w:val="nil"/>
          <w:bottom w:val="nil"/>
          <w:right w:val="nil"/>
          <w:between w:val="nil"/>
        </w:pBdr>
        <w:tabs>
          <w:tab w:val="clear" w:pos="1106"/>
          <w:tab w:val="clear" w:pos="1276"/>
          <w:tab w:val="left" w:pos="0"/>
          <w:tab w:val="left" w:pos="567"/>
        </w:tabs>
        <w:spacing w:after="80" w:line="276" w:lineRule="auto"/>
        <w:ind w:left="0" w:firstLine="0"/>
        <w:rPr>
          <w:color w:val="000000"/>
          <w:sz w:val="22"/>
          <w:szCs w:val="22"/>
        </w:rPr>
      </w:pPr>
      <w:r>
        <w:rPr>
          <w:color w:val="000000"/>
          <w:sz w:val="22"/>
          <w:szCs w:val="22"/>
        </w:rPr>
        <w:t>После устранения недостатков в Акте обследования делается отметка о видах и объеме выполненных работ, который подписывается Участником и лицом, устранившим недостатки.</w:t>
      </w:r>
    </w:p>
    <w:p w14:paraId="189BD14F" w14:textId="77777777" w:rsidR="00D719BE" w:rsidRDefault="005C2650" w:rsidP="0026450C">
      <w:pPr>
        <w:keepLines/>
        <w:numPr>
          <w:ilvl w:val="1"/>
          <w:numId w:val="4"/>
        </w:numPr>
        <w:pBdr>
          <w:top w:val="nil"/>
          <w:left w:val="nil"/>
          <w:bottom w:val="nil"/>
          <w:right w:val="nil"/>
          <w:between w:val="nil"/>
        </w:pBdr>
        <w:tabs>
          <w:tab w:val="clear" w:pos="1106"/>
          <w:tab w:val="clear" w:pos="1276"/>
          <w:tab w:val="left" w:pos="0"/>
          <w:tab w:val="left" w:pos="567"/>
        </w:tabs>
        <w:spacing w:after="80" w:line="276" w:lineRule="auto"/>
        <w:ind w:left="0" w:firstLine="0"/>
        <w:rPr>
          <w:color w:val="000000"/>
          <w:sz w:val="22"/>
          <w:szCs w:val="22"/>
        </w:rPr>
      </w:pPr>
      <w:r>
        <w:rPr>
          <w:color w:val="000000"/>
          <w:sz w:val="22"/>
          <w:szCs w:val="22"/>
        </w:rPr>
        <w:t>В случае отказа Застройщика удовлетворить требования Участника полностью или частично, либо в случае неудовлетворения полностью или частично указанных требований в предусмотренный Договором срок, Участник вправе обратиться в суд.</w:t>
      </w:r>
    </w:p>
    <w:p w14:paraId="2CB98D81" w14:textId="77777777" w:rsidR="00D719BE" w:rsidRDefault="005C2650" w:rsidP="0026450C">
      <w:pPr>
        <w:keepLines/>
        <w:numPr>
          <w:ilvl w:val="1"/>
          <w:numId w:val="4"/>
        </w:numPr>
        <w:pBdr>
          <w:top w:val="nil"/>
          <w:left w:val="nil"/>
          <w:bottom w:val="nil"/>
          <w:right w:val="nil"/>
          <w:between w:val="nil"/>
        </w:pBdr>
        <w:tabs>
          <w:tab w:val="clear" w:pos="1106"/>
          <w:tab w:val="clear" w:pos="1276"/>
          <w:tab w:val="left" w:pos="0"/>
          <w:tab w:val="left" w:pos="567"/>
        </w:tabs>
        <w:spacing w:after="80" w:line="276" w:lineRule="auto"/>
        <w:ind w:left="0" w:firstLine="0"/>
        <w:rPr>
          <w:color w:val="000000"/>
          <w:sz w:val="22"/>
          <w:szCs w:val="22"/>
        </w:rPr>
      </w:pPr>
      <w:r>
        <w:rPr>
          <w:color w:val="000000"/>
          <w:sz w:val="22"/>
          <w:szCs w:val="22"/>
        </w:rPr>
        <w:lastRenderedPageBreak/>
        <w:t>Стороны предусмотрели и согласовали порядок возмещения расходов по устранению строительных недостатков в случае подачи иска в суд с соответствующим требованием (в т.ч. при изменении первоначального требования на требование о возмещении расходов по устранению строительных недостатков). Расчет расходов по устранению строительных недостатков производится по отделочным работам (с учетом всех строительно-монтажных работ и затрат), предусмотренным Застройщиком в рабочей документации и исчисляется в расценках (в т.ч. по материалам, работам и т.п.), действовавших на дату подписания Акта приема-передачи Помещения. При этом расчет производится с учетом согласованных Сторонами требований к качеству Помещения, указанных в Стандарте Организации.</w:t>
      </w:r>
    </w:p>
    <w:p w14:paraId="6576647A" w14:textId="77777777" w:rsidR="00D719BE" w:rsidRDefault="005C2650">
      <w:pPr>
        <w:keepLines/>
        <w:numPr>
          <w:ilvl w:val="0"/>
          <w:numId w:val="4"/>
        </w:numPr>
        <w:pBdr>
          <w:top w:val="nil"/>
          <w:left w:val="nil"/>
          <w:bottom w:val="nil"/>
          <w:right w:val="nil"/>
          <w:between w:val="nil"/>
        </w:pBdr>
        <w:spacing w:before="240" w:after="120" w:line="276" w:lineRule="auto"/>
        <w:ind w:left="357" w:hanging="357"/>
        <w:rPr>
          <w:color w:val="000000"/>
          <w:sz w:val="22"/>
          <w:szCs w:val="22"/>
        </w:rPr>
      </w:pPr>
      <w:r>
        <w:rPr>
          <w:b/>
          <w:color w:val="000000"/>
          <w:sz w:val="22"/>
          <w:szCs w:val="22"/>
        </w:rPr>
        <w:t>Уступка прав требований по Договору</w:t>
      </w:r>
    </w:p>
    <w:p w14:paraId="09F99BA1" w14:textId="77777777" w:rsidR="00D719BE" w:rsidRDefault="005C2650" w:rsidP="0026450C">
      <w:pPr>
        <w:keepLines/>
        <w:numPr>
          <w:ilvl w:val="1"/>
          <w:numId w:val="4"/>
        </w:numPr>
        <w:pBdr>
          <w:top w:val="nil"/>
          <w:left w:val="nil"/>
          <w:bottom w:val="nil"/>
          <w:right w:val="nil"/>
          <w:between w:val="nil"/>
        </w:pBdr>
        <w:tabs>
          <w:tab w:val="clear" w:pos="1106"/>
          <w:tab w:val="clear" w:pos="1276"/>
          <w:tab w:val="left" w:pos="284"/>
          <w:tab w:val="left" w:pos="426"/>
        </w:tabs>
        <w:spacing w:after="80" w:line="276" w:lineRule="auto"/>
        <w:ind w:left="0" w:firstLine="0"/>
        <w:rPr>
          <w:color w:val="000000"/>
          <w:sz w:val="22"/>
          <w:szCs w:val="22"/>
        </w:rPr>
      </w:pPr>
      <w:r>
        <w:rPr>
          <w:color w:val="000000"/>
          <w:sz w:val="22"/>
          <w:szCs w:val="22"/>
        </w:rPr>
        <w:t>Участник вправе уступить права требования по Договору новому Участнику с момента государственной регистрации Договора и до момента подписания Сторонами Акта приема-передачи Помещения, в том числе до момента составления Застройщиком Одностороннего Акта о передаче Помещения.</w:t>
      </w:r>
    </w:p>
    <w:p w14:paraId="47D413E7" w14:textId="77777777" w:rsidR="00D719BE" w:rsidRDefault="005C2650" w:rsidP="0026450C">
      <w:pPr>
        <w:keepLines/>
        <w:numPr>
          <w:ilvl w:val="1"/>
          <w:numId w:val="4"/>
        </w:numPr>
        <w:pBdr>
          <w:top w:val="nil"/>
          <w:left w:val="nil"/>
          <w:bottom w:val="nil"/>
          <w:right w:val="nil"/>
          <w:between w:val="nil"/>
        </w:pBdr>
        <w:tabs>
          <w:tab w:val="clear" w:pos="1106"/>
          <w:tab w:val="clear" w:pos="1276"/>
          <w:tab w:val="left" w:pos="284"/>
          <w:tab w:val="left" w:pos="426"/>
        </w:tabs>
        <w:spacing w:after="80" w:line="276" w:lineRule="auto"/>
        <w:ind w:left="0" w:firstLine="0"/>
        <w:rPr>
          <w:color w:val="000000"/>
          <w:sz w:val="22"/>
          <w:szCs w:val="22"/>
        </w:rPr>
      </w:pPr>
      <w:r>
        <w:rPr>
          <w:color w:val="000000"/>
          <w:sz w:val="22"/>
          <w:szCs w:val="22"/>
        </w:rPr>
        <w:t>Уступка прав требований новому Участнику возможна только после уплаты Участником цены Договора или одновременно с переводом долга на нового Участника.</w:t>
      </w:r>
    </w:p>
    <w:p w14:paraId="2E0C6966" w14:textId="77777777" w:rsidR="00D719BE" w:rsidRDefault="005C2650" w:rsidP="0026450C">
      <w:pPr>
        <w:keepLines/>
        <w:numPr>
          <w:ilvl w:val="1"/>
          <w:numId w:val="4"/>
        </w:numPr>
        <w:pBdr>
          <w:top w:val="nil"/>
          <w:left w:val="nil"/>
          <w:bottom w:val="nil"/>
          <w:right w:val="nil"/>
          <w:between w:val="nil"/>
        </w:pBdr>
        <w:tabs>
          <w:tab w:val="clear" w:pos="1106"/>
          <w:tab w:val="clear" w:pos="1276"/>
          <w:tab w:val="left" w:pos="284"/>
          <w:tab w:val="left" w:pos="426"/>
        </w:tabs>
        <w:spacing w:after="80" w:line="276" w:lineRule="auto"/>
        <w:ind w:left="0" w:firstLine="0"/>
        <w:rPr>
          <w:color w:val="000000"/>
          <w:sz w:val="22"/>
          <w:szCs w:val="22"/>
        </w:rPr>
      </w:pPr>
      <w:r>
        <w:rPr>
          <w:color w:val="000000"/>
          <w:sz w:val="22"/>
          <w:szCs w:val="22"/>
        </w:rPr>
        <w:t>В случае неуплаты Участником Цены договора Застройщику уступка Участником прав требований по Договору новому Участнику допускается только после получения письменного согласия Застройщика одновременно с переводом долга на нового Участника. Срок рассмотрения Застройщиком заявления об уступке с переводом долга составляет 10 (десять) рабочих дней с момента его получения.</w:t>
      </w:r>
    </w:p>
    <w:p w14:paraId="2D3437C9" w14:textId="77777777" w:rsidR="00D719BE" w:rsidRDefault="005C2650" w:rsidP="0026450C">
      <w:pPr>
        <w:keepLines/>
        <w:numPr>
          <w:ilvl w:val="1"/>
          <w:numId w:val="4"/>
        </w:numPr>
        <w:pBdr>
          <w:top w:val="nil"/>
          <w:left w:val="nil"/>
          <w:bottom w:val="nil"/>
          <w:right w:val="nil"/>
          <w:between w:val="nil"/>
        </w:pBdr>
        <w:tabs>
          <w:tab w:val="clear" w:pos="1106"/>
          <w:tab w:val="clear" w:pos="1276"/>
          <w:tab w:val="left" w:pos="284"/>
          <w:tab w:val="left" w:pos="426"/>
        </w:tabs>
        <w:spacing w:after="80" w:line="276" w:lineRule="auto"/>
        <w:ind w:left="0" w:firstLine="0"/>
        <w:rPr>
          <w:color w:val="000000"/>
          <w:sz w:val="22"/>
          <w:szCs w:val="22"/>
        </w:rPr>
      </w:pPr>
      <w:r>
        <w:rPr>
          <w:color w:val="000000"/>
          <w:sz w:val="22"/>
          <w:szCs w:val="22"/>
        </w:rPr>
        <w:t>Участник обязан в письменной форме известить Застройщика о намерении уступить права требования по Договору новому Участнику за 20 (двадцать) рабочих дней до даты подписания Соглашения об уступке с указанием цены предложения новому Участнику.</w:t>
      </w:r>
    </w:p>
    <w:p w14:paraId="474CE9AB" w14:textId="77777777" w:rsidR="00D719BE" w:rsidRDefault="005C2650" w:rsidP="0026450C">
      <w:pPr>
        <w:keepLines/>
        <w:numPr>
          <w:ilvl w:val="1"/>
          <w:numId w:val="4"/>
        </w:numPr>
        <w:pBdr>
          <w:top w:val="nil"/>
          <w:left w:val="nil"/>
          <w:bottom w:val="nil"/>
          <w:right w:val="nil"/>
          <w:between w:val="nil"/>
        </w:pBdr>
        <w:tabs>
          <w:tab w:val="clear" w:pos="1106"/>
          <w:tab w:val="clear" w:pos="1276"/>
          <w:tab w:val="left" w:pos="284"/>
          <w:tab w:val="left" w:pos="426"/>
        </w:tabs>
        <w:spacing w:after="80" w:line="276" w:lineRule="auto"/>
        <w:ind w:left="0" w:firstLine="0"/>
        <w:rPr>
          <w:color w:val="000000"/>
          <w:sz w:val="22"/>
          <w:szCs w:val="22"/>
        </w:rPr>
      </w:pPr>
      <w:r>
        <w:rPr>
          <w:color w:val="000000"/>
          <w:sz w:val="22"/>
          <w:szCs w:val="22"/>
        </w:rPr>
        <w:t>Застройщик, извещенный Участником о намерении уступить права требования по Договору, вправе воспользоваться преимущественным правом и заключить с Участником соответствующее Соглашение об уступке по цене предложения новому Участнику.</w:t>
      </w:r>
    </w:p>
    <w:p w14:paraId="6CAD222E" w14:textId="77777777" w:rsidR="00D719BE" w:rsidRDefault="005C2650" w:rsidP="0026450C">
      <w:pPr>
        <w:keepLines/>
        <w:numPr>
          <w:ilvl w:val="1"/>
          <w:numId w:val="4"/>
        </w:numPr>
        <w:pBdr>
          <w:top w:val="nil"/>
          <w:left w:val="nil"/>
          <w:bottom w:val="nil"/>
          <w:right w:val="nil"/>
          <w:between w:val="nil"/>
        </w:pBdr>
        <w:tabs>
          <w:tab w:val="clear" w:pos="1106"/>
          <w:tab w:val="clear" w:pos="1276"/>
          <w:tab w:val="left" w:pos="284"/>
          <w:tab w:val="left" w:pos="426"/>
        </w:tabs>
        <w:spacing w:after="80" w:line="276" w:lineRule="auto"/>
        <w:ind w:left="0" w:firstLine="0"/>
        <w:rPr>
          <w:color w:val="000000"/>
          <w:sz w:val="22"/>
          <w:szCs w:val="22"/>
        </w:rPr>
      </w:pPr>
      <w:r>
        <w:rPr>
          <w:color w:val="000000"/>
          <w:sz w:val="22"/>
          <w:szCs w:val="22"/>
        </w:rPr>
        <w:t>Участник может обратиться к Официальному представителю Застройщика за оказанием услуг, направленных на подготовку и оформление документов, а также совершение юридических и фактических действий, необходимых для заключения Соглашения об уступке с новым Участником. Стоимость услуг определяется в соответствии с прейскурантом стоимости услуг, утвержденным Официальным представителем Застройщика на дату обращения Участника за оказанием услуг.</w:t>
      </w:r>
    </w:p>
    <w:p w14:paraId="49052F7A" w14:textId="77777777" w:rsidR="00D719BE" w:rsidRDefault="005C2650" w:rsidP="0026450C">
      <w:pPr>
        <w:keepLines/>
        <w:pBdr>
          <w:top w:val="nil"/>
          <w:left w:val="nil"/>
          <w:bottom w:val="nil"/>
          <w:right w:val="nil"/>
          <w:between w:val="nil"/>
        </w:pBdr>
        <w:tabs>
          <w:tab w:val="clear" w:pos="1106"/>
          <w:tab w:val="clear" w:pos="1276"/>
          <w:tab w:val="left" w:pos="284"/>
          <w:tab w:val="left" w:pos="426"/>
        </w:tabs>
        <w:spacing w:after="80" w:line="276" w:lineRule="auto"/>
        <w:ind w:firstLine="0"/>
        <w:rPr>
          <w:color w:val="000000"/>
          <w:sz w:val="22"/>
          <w:szCs w:val="22"/>
        </w:rPr>
      </w:pPr>
      <w:r>
        <w:rPr>
          <w:color w:val="000000"/>
          <w:sz w:val="22"/>
          <w:szCs w:val="22"/>
        </w:rPr>
        <w:t>В случае обращения Участника к Официальному представителю Застройщика и заключения между ними договора на оказание платных услуг, направление Уведомления о намерении совершить уступку в адрес Застройщика (пункт 9.4. Договора) не требуется.</w:t>
      </w:r>
    </w:p>
    <w:p w14:paraId="66FB4365" w14:textId="77777777" w:rsidR="00D719BE" w:rsidRDefault="005C2650" w:rsidP="0026450C">
      <w:pPr>
        <w:keepLines/>
        <w:numPr>
          <w:ilvl w:val="1"/>
          <w:numId w:val="4"/>
        </w:numPr>
        <w:pBdr>
          <w:top w:val="nil"/>
          <w:left w:val="nil"/>
          <w:bottom w:val="nil"/>
          <w:right w:val="nil"/>
          <w:between w:val="nil"/>
        </w:pBdr>
        <w:tabs>
          <w:tab w:val="clear" w:pos="1106"/>
          <w:tab w:val="clear" w:pos="1276"/>
          <w:tab w:val="left" w:pos="284"/>
          <w:tab w:val="left" w:pos="426"/>
        </w:tabs>
        <w:spacing w:after="80" w:line="276" w:lineRule="auto"/>
        <w:ind w:left="0" w:firstLine="0"/>
        <w:rPr>
          <w:color w:val="000000"/>
          <w:sz w:val="22"/>
          <w:szCs w:val="22"/>
        </w:rPr>
      </w:pPr>
      <w:r>
        <w:rPr>
          <w:color w:val="000000"/>
          <w:sz w:val="22"/>
          <w:szCs w:val="22"/>
        </w:rPr>
        <w:t>Соглашение об уступке подлежит государственной регистрации в Органе регистрации в порядке, предусмотренном действующим законодательством РФ.</w:t>
      </w:r>
    </w:p>
    <w:p w14:paraId="50555EFE" w14:textId="77777777" w:rsidR="00D719BE" w:rsidRDefault="005C2650" w:rsidP="0026450C">
      <w:pPr>
        <w:keepLines/>
        <w:numPr>
          <w:ilvl w:val="1"/>
          <w:numId w:val="4"/>
        </w:numPr>
        <w:pBdr>
          <w:top w:val="nil"/>
          <w:left w:val="nil"/>
          <w:bottom w:val="nil"/>
          <w:right w:val="nil"/>
          <w:between w:val="nil"/>
        </w:pBdr>
        <w:tabs>
          <w:tab w:val="clear" w:pos="1106"/>
          <w:tab w:val="clear" w:pos="1276"/>
          <w:tab w:val="left" w:pos="284"/>
          <w:tab w:val="left" w:pos="426"/>
        </w:tabs>
        <w:spacing w:after="80" w:line="276" w:lineRule="auto"/>
        <w:ind w:left="0" w:firstLine="0"/>
        <w:rPr>
          <w:color w:val="000000"/>
          <w:sz w:val="22"/>
          <w:szCs w:val="22"/>
        </w:rPr>
      </w:pPr>
      <w:r>
        <w:rPr>
          <w:color w:val="000000"/>
          <w:sz w:val="22"/>
          <w:szCs w:val="22"/>
        </w:rPr>
        <w:t>К новому Участнику с момента государственной регистрации Соглашения об уступке переходят все права и обязанности по договору счета эскроу, заключенному Участником.</w:t>
      </w:r>
    </w:p>
    <w:p w14:paraId="762A264A" w14:textId="77777777" w:rsidR="00D719BE" w:rsidRDefault="005C2650" w:rsidP="0026450C">
      <w:pPr>
        <w:keepLines/>
        <w:numPr>
          <w:ilvl w:val="1"/>
          <w:numId w:val="4"/>
        </w:numPr>
        <w:pBdr>
          <w:top w:val="nil"/>
          <w:left w:val="nil"/>
          <w:bottom w:val="nil"/>
          <w:right w:val="nil"/>
          <w:between w:val="nil"/>
        </w:pBdr>
        <w:tabs>
          <w:tab w:val="clear" w:pos="1106"/>
          <w:tab w:val="clear" w:pos="1276"/>
          <w:tab w:val="left" w:pos="284"/>
          <w:tab w:val="left" w:pos="426"/>
        </w:tabs>
        <w:spacing w:after="80" w:line="276" w:lineRule="auto"/>
        <w:ind w:left="0" w:firstLine="0"/>
        <w:rPr>
          <w:color w:val="000000"/>
          <w:sz w:val="22"/>
          <w:szCs w:val="22"/>
        </w:rPr>
      </w:pPr>
      <w:r>
        <w:rPr>
          <w:color w:val="000000"/>
          <w:sz w:val="22"/>
          <w:szCs w:val="22"/>
        </w:rPr>
        <w:t>В течение 5 (пяти) рабочих дней с момента государственной регистрации Соглашения об уступке в Органе регистрации, Участник обязан уведомить Застройщика о состоявшейся уступке прав требований по Договору, предоставить Застройщику подлинный экземпляр Соглашения об уступке со штампом Органа регистрации, а также уведомить Эскроу-агента в письменной форме.</w:t>
      </w:r>
    </w:p>
    <w:p w14:paraId="4A0BD3ED" w14:textId="77777777" w:rsidR="00D719BE" w:rsidRDefault="005C2650">
      <w:pPr>
        <w:keepLines/>
        <w:numPr>
          <w:ilvl w:val="0"/>
          <w:numId w:val="4"/>
        </w:numPr>
        <w:pBdr>
          <w:top w:val="nil"/>
          <w:left w:val="nil"/>
          <w:bottom w:val="nil"/>
          <w:right w:val="nil"/>
          <w:between w:val="nil"/>
        </w:pBdr>
        <w:tabs>
          <w:tab w:val="left" w:pos="426"/>
        </w:tabs>
        <w:spacing w:before="240" w:after="120" w:line="276" w:lineRule="auto"/>
        <w:ind w:left="0" w:firstLine="0"/>
        <w:rPr>
          <w:color w:val="000000"/>
          <w:sz w:val="22"/>
          <w:szCs w:val="22"/>
        </w:rPr>
      </w:pPr>
      <w:r>
        <w:rPr>
          <w:b/>
          <w:color w:val="000000"/>
          <w:sz w:val="22"/>
          <w:szCs w:val="22"/>
        </w:rPr>
        <w:t>Иные обязанности Сторон</w:t>
      </w:r>
    </w:p>
    <w:p w14:paraId="42CE0C6E" w14:textId="77777777" w:rsidR="00D719BE" w:rsidRDefault="005C2650">
      <w:pPr>
        <w:keepNext/>
        <w:keepLines/>
        <w:numPr>
          <w:ilvl w:val="1"/>
          <w:numId w:val="4"/>
        </w:numPr>
        <w:pBdr>
          <w:top w:val="nil"/>
          <w:left w:val="nil"/>
          <w:bottom w:val="nil"/>
          <w:right w:val="nil"/>
          <w:between w:val="nil"/>
        </w:pBdr>
        <w:spacing w:after="80" w:line="276" w:lineRule="auto"/>
        <w:ind w:left="0" w:firstLine="0"/>
        <w:rPr>
          <w:i/>
          <w:color w:val="000000"/>
          <w:sz w:val="22"/>
          <w:szCs w:val="22"/>
        </w:rPr>
      </w:pPr>
      <w:r>
        <w:rPr>
          <w:i/>
          <w:color w:val="000000"/>
          <w:sz w:val="22"/>
          <w:szCs w:val="22"/>
        </w:rPr>
        <w:lastRenderedPageBreak/>
        <w:t>Участник обязан:</w:t>
      </w:r>
    </w:p>
    <w:p w14:paraId="75BFAFEC" w14:textId="77777777" w:rsidR="00D719BE" w:rsidRDefault="005C2650">
      <w:pPr>
        <w:keepLines/>
        <w:numPr>
          <w:ilvl w:val="2"/>
          <w:numId w:val="4"/>
        </w:numPr>
        <w:pBdr>
          <w:top w:val="nil"/>
          <w:left w:val="nil"/>
          <w:bottom w:val="nil"/>
          <w:right w:val="nil"/>
          <w:between w:val="nil"/>
        </w:pBdr>
        <w:tabs>
          <w:tab w:val="left" w:pos="-5"/>
        </w:tabs>
        <w:spacing w:after="80" w:line="276" w:lineRule="auto"/>
        <w:ind w:left="0" w:firstLine="0"/>
        <w:rPr>
          <w:color w:val="000000"/>
          <w:sz w:val="22"/>
          <w:szCs w:val="22"/>
        </w:rPr>
      </w:pPr>
      <w:r>
        <w:rPr>
          <w:color w:val="000000"/>
          <w:sz w:val="22"/>
          <w:szCs w:val="22"/>
        </w:rPr>
        <w:t>в назначенный Застройщиком день, явиться лично или обеспечить явку Уполномоченного представителя в многофункциональный центр или непосредственно в Орган регистрации, с целью подачи заявления и документов необходимых для государственной регистрации Договора;</w:t>
      </w:r>
    </w:p>
    <w:p w14:paraId="55CCFA60" w14:textId="77777777" w:rsidR="00D719BE" w:rsidRDefault="005C2650">
      <w:pPr>
        <w:keepLines/>
        <w:numPr>
          <w:ilvl w:val="2"/>
          <w:numId w:val="4"/>
        </w:numPr>
        <w:pBdr>
          <w:top w:val="nil"/>
          <w:left w:val="nil"/>
          <w:bottom w:val="nil"/>
          <w:right w:val="nil"/>
          <w:between w:val="nil"/>
        </w:pBdr>
        <w:tabs>
          <w:tab w:val="left" w:pos="-5"/>
        </w:tabs>
        <w:spacing w:after="80" w:line="276" w:lineRule="auto"/>
        <w:ind w:left="0" w:firstLine="0"/>
        <w:rPr>
          <w:color w:val="000000"/>
          <w:sz w:val="22"/>
          <w:szCs w:val="22"/>
        </w:rPr>
      </w:pPr>
      <w:r>
        <w:rPr>
          <w:color w:val="000000"/>
          <w:sz w:val="22"/>
          <w:szCs w:val="22"/>
        </w:rPr>
        <w:t>при наличии каких-либо причин, по которым Участник или Уполномоченный представитель не могут явиться в многофункциональный центр или непосредственно в Орган регистрации, с целью подачи заявления и документов необходимых для государственной регистрации Договора, письменно уведомить об этом Застройщика;</w:t>
      </w:r>
    </w:p>
    <w:p w14:paraId="33AE28A4" w14:textId="77777777" w:rsidR="00D719BE" w:rsidRDefault="005C2650">
      <w:pPr>
        <w:keepLines/>
        <w:numPr>
          <w:ilvl w:val="2"/>
          <w:numId w:val="4"/>
        </w:numPr>
        <w:pBdr>
          <w:top w:val="nil"/>
          <w:left w:val="nil"/>
          <w:bottom w:val="nil"/>
          <w:right w:val="nil"/>
          <w:between w:val="nil"/>
        </w:pBdr>
        <w:tabs>
          <w:tab w:val="left" w:pos="-5"/>
        </w:tabs>
        <w:spacing w:after="80" w:line="276" w:lineRule="auto"/>
        <w:ind w:left="0" w:firstLine="0"/>
        <w:rPr>
          <w:color w:val="000000"/>
          <w:sz w:val="22"/>
          <w:szCs w:val="22"/>
        </w:rPr>
      </w:pPr>
      <w:r>
        <w:rPr>
          <w:color w:val="000000"/>
          <w:sz w:val="22"/>
          <w:szCs w:val="22"/>
        </w:rPr>
        <w:t>самостоятельно и за свой счет производить все необходимые действия, связанные с государственной регистрацией Договора, изменений и дополнений к нему, Соглашения об уступке, а также права собственности на Помещение;</w:t>
      </w:r>
    </w:p>
    <w:p w14:paraId="3B59E768" w14:textId="77777777" w:rsidR="00D719BE" w:rsidRDefault="005C2650">
      <w:pPr>
        <w:keepLines/>
        <w:numPr>
          <w:ilvl w:val="2"/>
          <w:numId w:val="4"/>
        </w:numPr>
        <w:pBdr>
          <w:top w:val="nil"/>
          <w:left w:val="nil"/>
          <w:bottom w:val="nil"/>
          <w:right w:val="nil"/>
          <w:between w:val="nil"/>
        </w:pBdr>
        <w:tabs>
          <w:tab w:val="left" w:pos="-5"/>
        </w:tabs>
        <w:spacing w:after="80" w:line="276" w:lineRule="auto"/>
        <w:ind w:left="0" w:firstLine="0"/>
        <w:rPr>
          <w:color w:val="000000"/>
          <w:sz w:val="22"/>
          <w:szCs w:val="22"/>
        </w:rPr>
      </w:pPr>
      <w:r>
        <w:rPr>
          <w:color w:val="000000"/>
          <w:sz w:val="22"/>
          <w:szCs w:val="22"/>
        </w:rPr>
        <w:t>С момента принятия Помещения выбрать один из способов управления Жилым домом, предусмотренных действующим законодательством РФ;</w:t>
      </w:r>
    </w:p>
    <w:p w14:paraId="030F53BB" w14:textId="77777777" w:rsidR="00D719BE" w:rsidRDefault="005C2650">
      <w:pPr>
        <w:keepLines/>
        <w:numPr>
          <w:ilvl w:val="2"/>
          <w:numId w:val="4"/>
        </w:numPr>
        <w:pBdr>
          <w:top w:val="nil"/>
          <w:left w:val="nil"/>
          <w:bottom w:val="nil"/>
          <w:right w:val="nil"/>
          <w:between w:val="nil"/>
        </w:pBdr>
        <w:tabs>
          <w:tab w:val="left" w:pos="-5"/>
        </w:tabs>
        <w:spacing w:after="80" w:line="276" w:lineRule="auto"/>
        <w:ind w:left="0" w:firstLine="0"/>
        <w:rPr>
          <w:color w:val="000000"/>
          <w:sz w:val="22"/>
          <w:szCs w:val="22"/>
        </w:rPr>
      </w:pPr>
      <w:r>
        <w:rPr>
          <w:color w:val="000000"/>
          <w:sz w:val="22"/>
          <w:szCs w:val="22"/>
        </w:rPr>
        <w:t>уведомить Застройщика об изменении своих реквизитов и / или контактных данных, а именно: телефона, е-</w:t>
      </w:r>
      <w:proofErr w:type="spellStart"/>
      <w:r>
        <w:rPr>
          <w:color w:val="000000"/>
          <w:sz w:val="22"/>
          <w:szCs w:val="22"/>
        </w:rPr>
        <w:t>mail</w:t>
      </w:r>
      <w:proofErr w:type="spellEnd"/>
      <w:r>
        <w:rPr>
          <w:color w:val="000000"/>
          <w:sz w:val="22"/>
          <w:szCs w:val="22"/>
        </w:rPr>
        <w:t>, адреса регистрации или Почтового адреса, указанных в Договоре. Участник уведомляет Застройщика об изменении своих реквизитов и / или контактных данных в течение 3 (трех) рабочих дней с даты их изменения;</w:t>
      </w:r>
    </w:p>
    <w:p w14:paraId="7E0BE354" w14:textId="77777777" w:rsidR="00D719BE" w:rsidRDefault="005C2650">
      <w:pPr>
        <w:keepLines/>
        <w:numPr>
          <w:ilvl w:val="2"/>
          <w:numId w:val="4"/>
        </w:numPr>
        <w:pBdr>
          <w:top w:val="nil"/>
          <w:left w:val="nil"/>
          <w:bottom w:val="nil"/>
          <w:right w:val="nil"/>
          <w:between w:val="nil"/>
        </w:pBdr>
        <w:tabs>
          <w:tab w:val="left" w:pos="-5"/>
        </w:tabs>
        <w:spacing w:after="80" w:line="276" w:lineRule="auto"/>
        <w:ind w:left="0" w:firstLine="0"/>
        <w:rPr>
          <w:color w:val="000000"/>
          <w:sz w:val="22"/>
          <w:szCs w:val="22"/>
        </w:rPr>
      </w:pPr>
      <w:r>
        <w:rPr>
          <w:color w:val="000000"/>
          <w:sz w:val="22"/>
          <w:szCs w:val="22"/>
        </w:rPr>
        <w:t>В случае предъявления требований, связанных с качеством Помещения предоставить Застройщику доступ в Помещение в целях проверки обоснованности заявленных требований и последующего устранения строительных недостатков.</w:t>
      </w:r>
    </w:p>
    <w:p w14:paraId="291D08C7" w14:textId="77777777" w:rsidR="00D719BE" w:rsidRDefault="005C2650">
      <w:pPr>
        <w:keepNext/>
        <w:keepLines/>
        <w:numPr>
          <w:ilvl w:val="1"/>
          <w:numId w:val="4"/>
        </w:numPr>
        <w:pBdr>
          <w:top w:val="nil"/>
          <w:left w:val="nil"/>
          <w:bottom w:val="nil"/>
          <w:right w:val="nil"/>
          <w:between w:val="nil"/>
        </w:pBdr>
        <w:tabs>
          <w:tab w:val="left" w:pos="709"/>
        </w:tabs>
        <w:spacing w:after="80" w:line="276" w:lineRule="auto"/>
        <w:ind w:left="0" w:firstLine="0"/>
        <w:rPr>
          <w:i/>
          <w:color w:val="000000"/>
          <w:sz w:val="22"/>
          <w:szCs w:val="22"/>
        </w:rPr>
      </w:pPr>
      <w:r>
        <w:rPr>
          <w:i/>
          <w:color w:val="000000"/>
          <w:sz w:val="22"/>
          <w:szCs w:val="22"/>
        </w:rPr>
        <w:t>Застройщик обязан:</w:t>
      </w:r>
    </w:p>
    <w:p w14:paraId="59E67D0E" w14:textId="77777777" w:rsidR="00D719BE" w:rsidRDefault="005C2650">
      <w:pPr>
        <w:keepNext/>
        <w:keepLines/>
        <w:numPr>
          <w:ilvl w:val="2"/>
          <w:numId w:val="4"/>
        </w:numPr>
        <w:pBdr>
          <w:top w:val="nil"/>
          <w:left w:val="nil"/>
          <w:bottom w:val="nil"/>
          <w:right w:val="nil"/>
          <w:between w:val="nil"/>
        </w:pBdr>
        <w:tabs>
          <w:tab w:val="left" w:pos="709"/>
        </w:tabs>
        <w:spacing w:after="80" w:line="276" w:lineRule="auto"/>
        <w:ind w:left="0" w:firstLine="0"/>
        <w:rPr>
          <w:color w:val="000000"/>
          <w:sz w:val="22"/>
          <w:szCs w:val="22"/>
        </w:rPr>
      </w:pPr>
      <w:r>
        <w:rPr>
          <w:color w:val="000000"/>
          <w:sz w:val="22"/>
          <w:szCs w:val="22"/>
        </w:rPr>
        <w:t>Предоставить все документы, необходимые для регистрации Договора в Органе регистрации.</w:t>
      </w:r>
    </w:p>
    <w:p w14:paraId="7A5855DA" w14:textId="77777777" w:rsidR="00D719BE" w:rsidRDefault="005C2650">
      <w:pPr>
        <w:keepNext/>
        <w:keepLines/>
        <w:numPr>
          <w:ilvl w:val="0"/>
          <w:numId w:val="4"/>
        </w:numPr>
        <w:pBdr>
          <w:top w:val="nil"/>
          <w:left w:val="nil"/>
          <w:bottom w:val="nil"/>
          <w:right w:val="nil"/>
          <w:between w:val="nil"/>
        </w:pBdr>
        <w:spacing w:before="240" w:after="120" w:line="276" w:lineRule="auto"/>
        <w:ind w:left="448" w:hanging="448"/>
        <w:rPr>
          <w:color w:val="000000"/>
          <w:sz w:val="22"/>
          <w:szCs w:val="22"/>
        </w:rPr>
      </w:pPr>
      <w:r>
        <w:rPr>
          <w:b/>
          <w:color w:val="000000"/>
          <w:sz w:val="22"/>
          <w:szCs w:val="22"/>
        </w:rPr>
        <w:t>Ответственность Сторон</w:t>
      </w:r>
    </w:p>
    <w:p w14:paraId="29E28F3F" w14:textId="77777777" w:rsidR="00D719BE" w:rsidRDefault="005C2650">
      <w:pPr>
        <w:numPr>
          <w:ilvl w:val="1"/>
          <w:numId w:val="4"/>
        </w:numPr>
        <w:pBdr>
          <w:top w:val="nil"/>
          <w:left w:val="nil"/>
          <w:bottom w:val="nil"/>
          <w:right w:val="nil"/>
          <w:between w:val="nil"/>
        </w:pBdr>
        <w:tabs>
          <w:tab w:val="left" w:pos="709"/>
        </w:tabs>
        <w:spacing w:after="80" w:line="276" w:lineRule="auto"/>
        <w:ind w:left="0" w:firstLine="0"/>
        <w:rPr>
          <w:color w:val="000000"/>
          <w:sz w:val="22"/>
          <w:szCs w:val="22"/>
        </w:rPr>
      </w:pPr>
      <w:r>
        <w:rPr>
          <w:color w:val="000000"/>
          <w:sz w:val="22"/>
          <w:szCs w:val="22"/>
        </w:rPr>
        <w:t xml:space="preserve">За несвоевременное совершение действий со стороны Участника по принятию Помещения, установленных пунктом 6.5 Договора Застройщик вправе потребовать от Участника уплатить неустойку в размере 1/150 (одной </w:t>
      </w:r>
      <w:proofErr w:type="spellStart"/>
      <w:r>
        <w:rPr>
          <w:color w:val="000000"/>
          <w:sz w:val="22"/>
          <w:szCs w:val="22"/>
        </w:rPr>
        <w:t>стопятидесятой</w:t>
      </w:r>
      <w:proofErr w:type="spellEnd"/>
      <w:r>
        <w:rPr>
          <w:color w:val="000000"/>
          <w:sz w:val="22"/>
          <w:szCs w:val="22"/>
        </w:rPr>
        <w:t>) ключевой ставки ЦБ РФ, действующей на день исполнения обязательства, от цены Договора, за каждый день просрочки, начиная со дня просрочки по день прибытия Участника для принятия Помещения.</w:t>
      </w:r>
    </w:p>
    <w:p w14:paraId="739E31E2" w14:textId="77777777" w:rsidR="00D719BE" w:rsidRDefault="005C2650">
      <w:pPr>
        <w:keepLines/>
        <w:numPr>
          <w:ilvl w:val="1"/>
          <w:numId w:val="4"/>
        </w:numPr>
        <w:pBdr>
          <w:top w:val="nil"/>
          <w:left w:val="nil"/>
          <w:bottom w:val="nil"/>
          <w:right w:val="nil"/>
          <w:between w:val="nil"/>
        </w:pBdr>
        <w:tabs>
          <w:tab w:val="left" w:pos="-5"/>
        </w:tabs>
        <w:spacing w:after="80" w:line="276" w:lineRule="auto"/>
        <w:ind w:left="0" w:firstLine="0"/>
        <w:rPr>
          <w:color w:val="000000"/>
          <w:sz w:val="22"/>
          <w:szCs w:val="22"/>
        </w:rPr>
      </w:pPr>
      <w:r>
        <w:rPr>
          <w:color w:val="000000"/>
          <w:sz w:val="22"/>
          <w:szCs w:val="22"/>
        </w:rPr>
        <w:t xml:space="preserve">Застройщик не несет ответственность за нарушение сроков передачи Помещения в случае неисполнения или ненадлежащего исполнения Участником обязательств по уплате цены Договора в полном объеме, а также при необоснованном уклонении от принятия Помещения. </w:t>
      </w:r>
    </w:p>
    <w:p w14:paraId="16ECAEAE" w14:textId="77777777" w:rsidR="00D719BE" w:rsidRDefault="005C2650">
      <w:pPr>
        <w:keepLines/>
        <w:numPr>
          <w:ilvl w:val="0"/>
          <w:numId w:val="4"/>
        </w:numPr>
        <w:pBdr>
          <w:top w:val="nil"/>
          <w:left w:val="nil"/>
          <w:bottom w:val="nil"/>
          <w:right w:val="nil"/>
          <w:between w:val="nil"/>
        </w:pBdr>
        <w:spacing w:before="240" w:after="120" w:line="276" w:lineRule="auto"/>
        <w:ind w:left="448" w:hanging="448"/>
        <w:rPr>
          <w:color w:val="000000"/>
          <w:sz w:val="22"/>
          <w:szCs w:val="22"/>
        </w:rPr>
      </w:pPr>
      <w:r>
        <w:rPr>
          <w:b/>
          <w:color w:val="000000"/>
          <w:sz w:val="22"/>
          <w:szCs w:val="22"/>
        </w:rPr>
        <w:t>Заверения Застройщика</w:t>
      </w:r>
    </w:p>
    <w:p w14:paraId="10F5FB31" w14:textId="77777777" w:rsidR="00D719BE" w:rsidRDefault="005C2650">
      <w:pPr>
        <w:keepLines/>
        <w:numPr>
          <w:ilvl w:val="1"/>
          <w:numId w:val="4"/>
        </w:numPr>
        <w:pBdr>
          <w:top w:val="nil"/>
          <w:left w:val="nil"/>
          <w:bottom w:val="nil"/>
          <w:right w:val="nil"/>
          <w:between w:val="nil"/>
        </w:pBdr>
        <w:tabs>
          <w:tab w:val="left" w:pos="709"/>
        </w:tabs>
        <w:spacing w:after="80" w:line="276" w:lineRule="auto"/>
        <w:ind w:left="0" w:firstLine="0"/>
        <w:rPr>
          <w:color w:val="000000"/>
          <w:sz w:val="22"/>
          <w:szCs w:val="22"/>
        </w:rPr>
      </w:pPr>
      <w:r>
        <w:rPr>
          <w:i/>
          <w:color w:val="000000"/>
          <w:sz w:val="22"/>
          <w:szCs w:val="22"/>
        </w:rPr>
        <w:t>Застройщик заверяет, что на момент подписания Договора:</w:t>
      </w:r>
    </w:p>
    <w:p w14:paraId="47B24032" w14:textId="77777777" w:rsidR="00D719BE" w:rsidRDefault="005C2650">
      <w:pPr>
        <w:keepLines/>
        <w:numPr>
          <w:ilvl w:val="2"/>
          <w:numId w:val="4"/>
        </w:numPr>
        <w:pBdr>
          <w:top w:val="nil"/>
          <w:left w:val="nil"/>
          <w:bottom w:val="nil"/>
          <w:right w:val="nil"/>
          <w:between w:val="nil"/>
        </w:pBdr>
        <w:tabs>
          <w:tab w:val="left" w:pos="709"/>
        </w:tabs>
        <w:spacing w:after="80" w:line="276" w:lineRule="auto"/>
        <w:ind w:left="0" w:firstLine="0"/>
        <w:rPr>
          <w:color w:val="000000"/>
          <w:sz w:val="22"/>
          <w:szCs w:val="22"/>
        </w:rPr>
      </w:pPr>
      <w:r>
        <w:rPr>
          <w:color w:val="000000"/>
          <w:sz w:val="22"/>
          <w:szCs w:val="22"/>
        </w:rPr>
        <w:t>Застройщик соответствует требованиям, предъявляемым к застройщикам Законом № 214-ФЗ;</w:t>
      </w:r>
    </w:p>
    <w:p w14:paraId="1C559D40" w14:textId="77777777" w:rsidR="00D719BE" w:rsidRDefault="005C2650">
      <w:pPr>
        <w:keepLines/>
        <w:numPr>
          <w:ilvl w:val="2"/>
          <w:numId w:val="4"/>
        </w:numPr>
        <w:pBdr>
          <w:top w:val="nil"/>
          <w:left w:val="nil"/>
          <w:bottom w:val="nil"/>
          <w:right w:val="nil"/>
          <w:between w:val="nil"/>
        </w:pBdr>
        <w:tabs>
          <w:tab w:val="left" w:pos="709"/>
        </w:tabs>
        <w:spacing w:after="80" w:line="276" w:lineRule="auto"/>
        <w:ind w:left="0" w:firstLine="0"/>
        <w:rPr>
          <w:color w:val="000000"/>
          <w:sz w:val="22"/>
          <w:szCs w:val="22"/>
        </w:rPr>
      </w:pPr>
      <w:r>
        <w:rPr>
          <w:color w:val="000000"/>
          <w:sz w:val="22"/>
          <w:szCs w:val="22"/>
        </w:rPr>
        <w:t>Застройщик не является банкротом, не находится на стадии банкротства, не предвидит грозящего ему банкротства, не является лицом, обязанным в силу закона совершить действия по признанию себя банкротом;</w:t>
      </w:r>
    </w:p>
    <w:p w14:paraId="1B7E66FC" w14:textId="77777777" w:rsidR="00D719BE" w:rsidRDefault="005C2650">
      <w:pPr>
        <w:keepLines/>
        <w:numPr>
          <w:ilvl w:val="2"/>
          <w:numId w:val="4"/>
        </w:numPr>
        <w:pBdr>
          <w:top w:val="nil"/>
          <w:left w:val="nil"/>
          <w:bottom w:val="nil"/>
          <w:right w:val="nil"/>
          <w:between w:val="nil"/>
        </w:pBdr>
        <w:tabs>
          <w:tab w:val="left" w:pos="709"/>
        </w:tabs>
        <w:spacing w:after="80" w:line="276" w:lineRule="auto"/>
        <w:ind w:left="0" w:firstLine="0"/>
        <w:rPr>
          <w:color w:val="000000"/>
          <w:sz w:val="22"/>
          <w:szCs w:val="22"/>
        </w:rPr>
      </w:pPr>
      <w:r>
        <w:rPr>
          <w:color w:val="000000"/>
          <w:sz w:val="22"/>
          <w:szCs w:val="22"/>
        </w:rPr>
        <w:t>Застройщик не скрыл от Участника какого-либо финансового, технического, юридического или иного факта, вопроса или основания, которые могли бы по существу повлиять на решение Участника заключить Договор.</w:t>
      </w:r>
    </w:p>
    <w:p w14:paraId="5B419701" w14:textId="77777777" w:rsidR="00D719BE" w:rsidRDefault="005C2650">
      <w:pPr>
        <w:keepLines/>
        <w:numPr>
          <w:ilvl w:val="2"/>
          <w:numId w:val="4"/>
        </w:numPr>
        <w:pBdr>
          <w:top w:val="nil"/>
          <w:left w:val="nil"/>
          <w:bottom w:val="nil"/>
          <w:right w:val="nil"/>
          <w:between w:val="nil"/>
        </w:pBdr>
        <w:tabs>
          <w:tab w:val="left" w:pos="709"/>
        </w:tabs>
        <w:spacing w:after="80" w:line="276" w:lineRule="auto"/>
        <w:ind w:left="0" w:firstLine="0"/>
        <w:rPr>
          <w:color w:val="000000"/>
          <w:sz w:val="22"/>
          <w:szCs w:val="22"/>
        </w:rPr>
      </w:pPr>
      <w:r>
        <w:rPr>
          <w:color w:val="000000"/>
          <w:sz w:val="22"/>
          <w:szCs w:val="22"/>
        </w:rPr>
        <w:t>Права на Помещение, подлежащее передаче Участнику по Договору, не являются предметом залога, под запретом или арестом не состоят, не переданы (не обещаны быть переданными) третьим лицам.</w:t>
      </w:r>
    </w:p>
    <w:p w14:paraId="7E4AE9CF" w14:textId="77777777" w:rsidR="00D719BE" w:rsidRDefault="005C2650">
      <w:pPr>
        <w:keepNext/>
        <w:keepLines/>
        <w:numPr>
          <w:ilvl w:val="0"/>
          <w:numId w:val="4"/>
        </w:numPr>
        <w:pBdr>
          <w:top w:val="nil"/>
          <w:left w:val="nil"/>
          <w:bottom w:val="nil"/>
          <w:right w:val="nil"/>
          <w:between w:val="nil"/>
        </w:pBdr>
        <w:tabs>
          <w:tab w:val="left" w:pos="426"/>
        </w:tabs>
        <w:spacing w:before="240" w:after="120" w:line="276" w:lineRule="auto"/>
        <w:ind w:left="0" w:firstLine="0"/>
        <w:rPr>
          <w:color w:val="000000"/>
          <w:sz w:val="22"/>
          <w:szCs w:val="22"/>
        </w:rPr>
      </w:pPr>
      <w:r>
        <w:rPr>
          <w:b/>
          <w:color w:val="000000"/>
          <w:sz w:val="22"/>
          <w:szCs w:val="22"/>
        </w:rPr>
        <w:lastRenderedPageBreak/>
        <w:t>Заверения Участника</w:t>
      </w:r>
    </w:p>
    <w:p w14:paraId="1AF8B259" w14:textId="77777777" w:rsidR="00D719BE" w:rsidRDefault="005C2650">
      <w:pPr>
        <w:keepNext/>
        <w:keepLines/>
        <w:numPr>
          <w:ilvl w:val="1"/>
          <w:numId w:val="4"/>
        </w:numPr>
        <w:pBdr>
          <w:top w:val="nil"/>
          <w:left w:val="nil"/>
          <w:bottom w:val="nil"/>
          <w:right w:val="nil"/>
          <w:between w:val="nil"/>
        </w:pBdr>
        <w:tabs>
          <w:tab w:val="left" w:pos="567"/>
        </w:tabs>
        <w:spacing w:after="80" w:line="276" w:lineRule="auto"/>
        <w:ind w:left="0" w:firstLine="0"/>
        <w:rPr>
          <w:i/>
          <w:color w:val="000000"/>
          <w:sz w:val="22"/>
          <w:szCs w:val="22"/>
        </w:rPr>
      </w:pPr>
      <w:r>
        <w:rPr>
          <w:i/>
          <w:color w:val="000000"/>
          <w:sz w:val="22"/>
          <w:szCs w:val="22"/>
        </w:rPr>
        <w:t>Участник заверяет, что на момент подписания Договора:</w:t>
      </w:r>
    </w:p>
    <w:p w14:paraId="51DEB575" w14:textId="77777777" w:rsidR="00D719BE" w:rsidRDefault="005C2650">
      <w:pPr>
        <w:keepLines/>
        <w:numPr>
          <w:ilvl w:val="2"/>
          <w:numId w:val="4"/>
        </w:numPr>
        <w:pBdr>
          <w:top w:val="nil"/>
          <w:left w:val="nil"/>
          <w:bottom w:val="nil"/>
          <w:right w:val="nil"/>
          <w:between w:val="nil"/>
        </w:pBdr>
        <w:tabs>
          <w:tab w:val="left" w:pos="-5"/>
          <w:tab w:val="left" w:pos="709"/>
        </w:tabs>
        <w:spacing w:after="80" w:line="276" w:lineRule="auto"/>
        <w:ind w:left="0" w:firstLine="0"/>
        <w:rPr>
          <w:color w:val="000000"/>
          <w:sz w:val="22"/>
          <w:szCs w:val="22"/>
        </w:rPr>
      </w:pPr>
      <w:r>
        <w:rPr>
          <w:color w:val="000000"/>
          <w:sz w:val="22"/>
          <w:szCs w:val="22"/>
        </w:rPr>
        <w:t>Участник в дееспособности не ограничен, под опекой, попечительством, а также патронажем не состоит, по состоянию здоровья может самостоятельно осуществлять и защищать свои права и исполнять свои обязанности, не страдает заболеваниями, препятствующими осознавать суть подписываемого Договора и обстоятельств его заключения, не находится в состоянии наркотического, токсического или алкогольного опьянения, полностью понимает значение своих действий и руководит ими;</w:t>
      </w:r>
    </w:p>
    <w:p w14:paraId="67E41B06" w14:textId="77777777" w:rsidR="00D719BE" w:rsidRDefault="005C2650">
      <w:pPr>
        <w:keepLines/>
        <w:numPr>
          <w:ilvl w:val="2"/>
          <w:numId w:val="4"/>
        </w:numPr>
        <w:pBdr>
          <w:top w:val="nil"/>
          <w:left w:val="nil"/>
          <w:bottom w:val="nil"/>
          <w:right w:val="nil"/>
          <w:between w:val="nil"/>
        </w:pBdr>
        <w:tabs>
          <w:tab w:val="left" w:pos="-5"/>
          <w:tab w:val="left" w:pos="709"/>
        </w:tabs>
        <w:spacing w:after="80" w:line="276" w:lineRule="auto"/>
        <w:ind w:left="0" w:firstLine="0"/>
        <w:rPr>
          <w:color w:val="000000"/>
          <w:sz w:val="22"/>
          <w:szCs w:val="22"/>
        </w:rPr>
      </w:pPr>
      <w:r>
        <w:rPr>
          <w:color w:val="000000"/>
          <w:sz w:val="22"/>
          <w:szCs w:val="22"/>
        </w:rPr>
        <w:t>у Участника отсутствуют обстоятельства, вынуждающие совершить данную сделку на крайне невыгодных для него условиях;</w:t>
      </w:r>
    </w:p>
    <w:p w14:paraId="34EDA6FF" w14:textId="77777777" w:rsidR="00D719BE" w:rsidRDefault="005C2650">
      <w:pPr>
        <w:keepLines/>
        <w:numPr>
          <w:ilvl w:val="2"/>
          <w:numId w:val="4"/>
        </w:numPr>
        <w:pBdr>
          <w:top w:val="nil"/>
          <w:left w:val="nil"/>
          <w:bottom w:val="nil"/>
          <w:right w:val="nil"/>
          <w:between w:val="nil"/>
        </w:pBdr>
        <w:tabs>
          <w:tab w:val="left" w:pos="-5"/>
          <w:tab w:val="left" w:pos="709"/>
        </w:tabs>
        <w:spacing w:after="80" w:line="276" w:lineRule="auto"/>
        <w:ind w:left="0" w:firstLine="0"/>
        <w:rPr>
          <w:color w:val="000000"/>
          <w:sz w:val="22"/>
          <w:szCs w:val="22"/>
        </w:rPr>
      </w:pPr>
      <w:r>
        <w:rPr>
          <w:color w:val="000000"/>
          <w:sz w:val="22"/>
          <w:szCs w:val="22"/>
        </w:rPr>
        <w:t>Участник не является банкротом, не находится на стадии банкротства, не предвидит грозящего ему банкротства, не является лицом, обязанным в силу закона совершить действия по признанию себя банкротом;</w:t>
      </w:r>
    </w:p>
    <w:p w14:paraId="1C2C5B1B" w14:textId="77777777" w:rsidR="00D719BE" w:rsidRDefault="005C2650">
      <w:pPr>
        <w:keepLines/>
        <w:numPr>
          <w:ilvl w:val="2"/>
          <w:numId w:val="4"/>
        </w:numPr>
        <w:pBdr>
          <w:top w:val="nil"/>
          <w:left w:val="nil"/>
          <w:bottom w:val="nil"/>
          <w:right w:val="nil"/>
          <w:between w:val="nil"/>
        </w:pBdr>
        <w:tabs>
          <w:tab w:val="left" w:pos="-5"/>
          <w:tab w:val="left" w:pos="709"/>
        </w:tabs>
        <w:spacing w:after="80" w:line="276" w:lineRule="auto"/>
        <w:ind w:left="0" w:firstLine="0"/>
        <w:rPr>
          <w:color w:val="000000"/>
          <w:sz w:val="22"/>
          <w:szCs w:val="22"/>
        </w:rPr>
      </w:pPr>
      <w:r>
        <w:rPr>
          <w:color w:val="000000"/>
          <w:sz w:val="22"/>
          <w:szCs w:val="22"/>
        </w:rPr>
        <w:t>Участник ознакомлен со всеми страницами Договора, приложений к нему, осознает, принимает и согласен со всеми его условиями, в том числе с требованиями к качеству Помещения, указанными в Стандарте организации.</w:t>
      </w:r>
    </w:p>
    <w:p w14:paraId="6CAFE5CF" w14:textId="77777777" w:rsidR="00D719BE" w:rsidRDefault="005C2650">
      <w:pPr>
        <w:keepLines/>
        <w:numPr>
          <w:ilvl w:val="2"/>
          <w:numId w:val="4"/>
        </w:numPr>
        <w:pBdr>
          <w:top w:val="nil"/>
          <w:left w:val="nil"/>
          <w:bottom w:val="nil"/>
          <w:right w:val="nil"/>
          <w:between w:val="nil"/>
        </w:pBdr>
        <w:tabs>
          <w:tab w:val="left" w:pos="-5"/>
          <w:tab w:val="left" w:pos="709"/>
        </w:tabs>
        <w:spacing w:after="80" w:line="276" w:lineRule="auto"/>
        <w:ind w:left="0" w:firstLine="0"/>
        <w:rPr>
          <w:color w:val="000000"/>
          <w:sz w:val="22"/>
          <w:szCs w:val="22"/>
        </w:rPr>
      </w:pPr>
      <w:r>
        <w:rPr>
          <w:color w:val="000000"/>
          <w:sz w:val="22"/>
          <w:szCs w:val="22"/>
        </w:rPr>
        <w:t xml:space="preserve"> до подписания Договора Участник получил от Застройщика удовлетворяющие его ответы на все заданные вопросы, вытекающие из Договора и связанные с его заключением, исполнением и расторжением;</w:t>
      </w:r>
    </w:p>
    <w:p w14:paraId="33102F96" w14:textId="77777777" w:rsidR="00D719BE" w:rsidRDefault="005C2650">
      <w:pPr>
        <w:keepLines/>
        <w:numPr>
          <w:ilvl w:val="2"/>
          <w:numId w:val="4"/>
        </w:numPr>
        <w:pBdr>
          <w:top w:val="nil"/>
          <w:left w:val="nil"/>
          <w:bottom w:val="nil"/>
          <w:right w:val="nil"/>
          <w:between w:val="nil"/>
        </w:pBdr>
        <w:tabs>
          <w:tab w:val="left" w:pos="-5"/>
          <w:tab w:val="left" w:pos="709"/>
        </w:tabs>
        <w:spacing w:after="80" w:line="276" w:lineRule="auto"/>
        <w:ind w:left="0" w:firstLine="0"/>
        <w:rPr>
          <w:color w:val="000000"/>
          <w:sz w:val="22"/>
          <w:szCs w:val="22"/>
        </w:rPr>
      </w:pPr>
      <w:r>
        <w:rPr>
          <w:color w:val="000000"/>
          <w:sz w:val="22"/>
          <w:szCs w:val="22"/>
        </w:rPr>
        <w:t>Участник не имеет намерения принимать на себя обязательств, исполнение которых он не мог бы осуществить надлежащим образом и в полном объеме, в обусловленные Договором порядке и сроки;</w:t>
      </w:r>
    </w:p>
    <w:p w14:paraId="0EFE4ADD" w14:textId="77777777" w:rsidR="00D719BE" w:rsidRDefault="005C2650">
      <w:pPr>
        <w:keepLines/>
        <w:numPr>
          <w:ilvl w:val="2"/>
          <w:numId w:val="4"/>
        </w:numPr>
        <w:pBdr>
          <w:top w:val="nil"/>
          <w:left w:val="nil"/>
          <w:bottom w:val="nil"/>
          <w:right w:val="nil"/>
          <w:between w:val="nil"/>
        </w:pBdr>
        <w:tabs>
          <w:tab w:val="left" w:pos="-5"/>
          <w:tab w:val="left" w:pos="709"/>
        </w:tabs>
        <w:spacing w:after="80" w:line="276" w:lineRule="auto"/>
        <w:ind w:left="0" w:firstLine="0"/>
        <w:rPr>
          <w:color w:val="000000"/>
          <w:sz w:val="22"/>
          <w:szCs w:val="22"/>
        </w:rPr>
      </w:pPr>
      <w:r>
        <w:rPr>
          <w:color w:val="000000"/>
          <w:sz w:val="22"/>
          <w:szCs w:val="22"/>
        </w:rPr>
        <w:t>Участником получена вся информация о потребительских свойствах и качественных характеристиках Помещения и Жилого дома, о местоположении Жилого дома с учетом окружающей обстановки, инфраструктуре вблизи Жилого дома, о составе и месте расположения Общего имущества Жилого дома и прочего;</w:t>
      </w:r>
    </w:p>
    <w:p w14:paraId="4C8AAAB2" w14:textId="77777777" w:rsidR="00D719BE" w:rsidRDefault="005C2650">
      <w:pPr>
        <w:keepLines/>
        <w:numPr>
          <w:ilvl w:val="2"/>
          <w:numId w:val="4"/>
        </w:numPr>
        <w:pBdr>
          <w:top w:val="nil"/>
          <w:left w:val="nil"/>
          <w:bottom w:val="nil"/>
          <w:right w:val="nil"/>
          <w:between w:val="nil"/>
        </w:pBdr>
        <w:tabs>
          <w:tab w:val="left" w:pos="-5"/>
          <w:tab w:val="left" w:pos="709"/>
        </w:tabs>
        <w:spacing w:after="80" w:line="276" w:lineRule="auto"/>
        <w:ind w:left="0" w:firstLine="0"/>
        <w:rPr>
          <w:color w:val="000000"/>
          <w:sz w:val="22"/>
          <w:szCs w:val="22"/>
        </w:rPr>
      </w:pPr>
      <w:r>
        <w:rPr>
          <w:color w:val="000000"/>
          <w:sz w:val="22"/>
          <w:szCs w:val="22"/>
        </w:rPr>
        <w:t>Участник ознакомлен с проектной декларацией, а также со всеми изменениями к ней, имеющимися на дату подписания Договора.</w:t>
      </w:r>
    </w:p>
    <w:p w14:paraId="7EC34128" w14:textId="77777777" w:rsidR="00D719BE" w:rsidRDefault="005C2650">
      <w:pPr>
        <w:keepLines/>
        <w:numPr>
          <w:ilvl w:val="2"/>
          <w:numId w:val="4"/>
        </w:numPr>
        <w:pBdr>
          <w:top w:val="nil"/>
          <w:left w:val="nil"/>
          <w:bottom w:val="nil"/>
          <w:right w:val="nil"/>
          <w:between w:val="nil"/>
        </w:pBdr>
        <w:tabs>
          <w:tab w:val="left" w:pos="-5"/>
          <w:tab w:val="left" w:pos="709"/>
        </w:tabs>
        <w:spacing w:after="80" w:line="276" w:lineRule="auto"/>
        <w:ind w:left="0" w:firstLine="0"/>
        <w:rPr>
          <w:color w:val="000000"/>
          <w:sz w:val="22"/>
          <w:szCs w:val="22"/>
        </w:rPr>
      </w:pPr>
      <w:r>
        <w:rPr>
          <w:color w:val="000000"/>
          <w:sz w:val="22"/>
          <w:szCs w:val="22"/>
        </w:rPr>
        <w:t>Участник уведомлен о том, что до момента выбора способа управления Жилым домом в установленном законом порядке, управление Жилым домом осуществляется управляющей организацией, с которой Застройщик заключает договор управления многоквартирным домом.</w:t>
      </w:r>
    </w:p>
    <w:p w14:paraId="23A79B36" w14:textId="77777777" w:rsidR="00D719BE" w:rsidRDefault="00D719BE">
      <w:pPr>
        <w:keepLines/>
        <w:pBdr>
          <w:top w:val="nil"/>
          <w:left w:val="nil"/>
          <w:bottom w:val="nil"/>
          <w:right w:val="nil"/>
          <w:between w:val="nil"/>
        </w:pBdr>
        <w:tabs>
          <w:tab w:val="left" w:pos="-5"/>
          <w:tab w:val="left" w:pos="709"/>
        </w:tabs>
        <w:spacing w:after="80" w:line="276" w:lineRule="auto"/>
        <w:ind w:left="720" w:firstLine="0"/>
        <w:rPr>
          <w:color w:val="000000"/>
          <w:sz w:val="22"/>
          <w:szCs w:val="22"/>
        </w:rPr>
      </w:pPr>
    </w:p>
    <w:p w14:paraId="6FFA2DDF" w14:textId="77777777" w:rsidR="00D719BE" w:rsidRDefault="005C2650">
      <w:pPr>
        <w:keepLines/>
        <w:numPr>
          <w:ilvl w:val="0"/>
          <w:numId w:val="4"/>
        </w:numPr>
        <w:pBdr>
          <w:top w:val="nil"/>
          <w:left w:val="nil"/>
          <w:bottom w:val="nil"/>
          <w:right w:val="nil"/>
          <w:between w:val="nil"/>
        </w:pBdr>
        <w:tabs>
          <w:tab w:val="left" w:pos="-5"/>
        </w:tabs>
        <w:spacing w:before="240" w:after="120" w:line="240" w:lineRule="auto"/>
        <w:ind w:left="448" w:hanging="448"/>
        <w:rPr>
          <w:color w:val="000000"/>
          <w:sz w:val="22"/>
          <w:szCs w:val="22"/>
        </w:rPr>
      </w:pPr>
      <w:r>
        <w:rPr>
          <w:b/>
          <w:color w:val="000000"/>
          <w:sz w:val="22"/>
          <w:szCs w:val="22"/>
        </w:rPr>
        <w:t xml:space="preserve">Подтверждения Участника </w:t>
      </w:r>
    </w:p>
    <w:p w14:paraId="6BBEBA3F" w14:textId="77777777" w:rsidR="00D719BE" w:rsidRDefault="005C2650">
      <w:pPr>
        <w:keepNext/>
        <w:keepLines/>
        <w:numPr>
          <w:ilvl w:val="1"/>
          <w:numId w:val="4"/>
        </w:numPr>
        <w:pBdr>
          <w:top w:val="nil"/>
          <w:left w:val="nil"/>
          <w:bottom w:val="nil"/>
          <w:right w:val="nil"/>
          <w:between w:val="nil"/>
        </w:pBdr>
        <w:spacing w:line="276" w:lineRule="auto"/>
        <w:ind w:left="0" w:firstLine="0"/>
        <w:rPr>
          <w:i/>
          <w:color w:val="000000"/>
          <w:sz w:val="22"/>
          <w:szCs w:val="22"/>
        </w:rPr>
      </w:pPr>
      <w:r>
        <w:rPr>
          <w:i/>
          <w:color w:val="000000"/>
          <w:sz w:val="22"/>
          <w:szCs w:val="22"/>
        </w:rPr>
        <w:t>Участник подтверждает, что на момент подписания Договора он проинформирован Застройщиком о том, что:</w:t>
      </w:r>
    </w:p>
    <w:p w14:paraId="0EFBF501" w14:textId="77777777" w:rsidR="00D719BE" w:rsidRDefault="005C2650">
      <w:pPr>
        <w:keepLines/>
        <w:numPr>
          <w:ilvl w:val="2"/>
          <w:numId w:val="4"/>
        </w:numPr>
        <w:pBdr>
          <w:top w:val="nil"/>
          <w:left w:val="nil"/>
          <w:bottom w:val="nil"/>
          <w:right w:val="nil"/>
          <w:between w:val="nil"/>
        </w:pBdr>
        <w:tabs>
          <w:tab w:val="left" w:pos="-5"/>
        </w:tabs>
        <w:spacing w:line="276" w:lineRule="auto"/>
        <w:ind w:left="0" w:firstLine="0"/>
        <w:rPr>
          <w:color w:val="000000"/>
          <w:sz w:val="22"/>
          <w:szCs w:val="22"/>
        </w:rPr>
      </w:pPr>
      <w:r>
        <w:rPr>
          <w:color w:val="000000"/>
          <w:sz w:val="22"/>
          <w:szCs w:val="22"/>
        </w:rPr>
        <w:t>со всеми документами и информацией о строительстве Жилого дома, а также изменениями, вносимыми в такие документы и информацию, Участник может ознакомиться на сайте ЕИСЖС;</w:t>
      </w:r>
    </w:p>
    <w:p w14:paraId="72F2F36A" w14:textId="77777777" w:rsidR="00D719BE" w:rsidRDefault="005C2650">
      <w:pPr>
        <w:keepLines/>
        <w:numPr>
          <w:ilvl w:val="2"/>
          <w:numId w:val="4"/>
        </w:numPr>
        <w:pBdr>
          <w:top w:val="nil"/>
          <w:left w:val="nil"/>
          <w:bottom w:val="nil"/>
          <w:right w:val="nil"/>
          <w:between w:val="nil"/>
        </w:pBdr>
        <w:tabs>
          <w:tab w:val="left" w:pos="-5"/>
        </w:tabs>
        <w:spacing w:line="276" w:lineRule="auto"/>
        <w:ind w:left="0" w:firstLine="0"/>
        <w:rPr>
          <w:color w:val="000000"/>
          <w:sz w:val="22"/>
          <w:szCs w:val="22"/>
        </w:rPr>
      </w:pPr>
      <w:r>
        <w:rPr>
          <w:color w:val="000000"/>
          <w:sz w:val="22"/>
          <w:szCs w:val="22"/>
        </w:rPr>
        <w:t>инженерно-технические сети, обслуживающие исключительно Жилой дом, в составе которого находится передаваемое Участнику Помещение, остаются в общей долевой собственности собственников помещений в этом Жилом доме, а расходы по содержанию таких сетей включаются в стоимость коммунальных услуг;</w:t>
      </w:r>
    </w:p>
    <w:p w14:paraId="6D71115B" w14:textId="77777777" w:rsidR="00D719BE" w:rsidRDefault="005C2650">
      <w:pPr>
        <w:keepLines/>
        <w:numPr>
          <w:ilvl w:val="2"/>
          <w:numId w:val="4"/>
        </w:numPr>
        <w:pBdr>
          <w:top w:val="nil"/>
          <w:left w:val="nil"/>
          <w:bottom w:val="nil"/>
          <w:right w:val="nil"/>
          <w:between w:val="nil"/>
        </w:pBdr>
        <w:tabs>
          <w:tab w:val="left" w:pos="-5"/>
        </w:tabs>
        <w:spacing w:after="80" w:line="276" w:lineRule="auto"/>
        <w:ind w:left="0" w:firstLine="0"/>
        <w:rPr>
          <w:color w:val="000000"/>
          <w:sz w:val="22"/>
          <w:szCs w:val="22"/>
        </w:rPr>
      </w:pPr>
      <w:r>
        <w:rPr>
          <w:color w:val="000000"/>
          <w:sz w:val="22"/>
          <w:szCs w:val="22"/>
        </w:rPr>
        <w:t>самовольная перепланировка Помещения, как и самовольный демонтаж конструктивных элементов, входящих в каркасную систему Жилого дома, в том числе демонтаж металлических связей, железобетонных элементов могут повлечь ослабление несущей способности конструкций Жилого дома, и, как следствие его разрушение;</w:t>
      </w:r>
    </w:p>
    <w:p w14:paraId="25B3C6F9" w14:textId="77777777" w:rsidR="00D719BE" w:rsidRDefault="005C2650">
      <w:pPr>
        <w:keepLines/>
        <w:numPr>
          <w:ilvl w:val="2"/>
          <w:numId w:val="4"/>
        </w:numPr>
        <w:pBdr>
          <w:top w:val="nil"/>
          <w:left w:val="nil"/>
          <w:bottom w:val="nil"/>
          <w:right w:val="nil"/>
          <w:between w:val="nil"/>
        </w:pBdr>
        <w:tabs>
          <w:tab w:val="left" w:pos="-5"/>
        </w:tabs>
        <w:spacing w:after="80" w:line="276" w:lineRule="auto"/>
        <w:ind w:left="0" w:firstLine="0"/>
        <w:rPr>
          <w:color w:val="000000"/>
          <w:sz w:val="22"/>
          <w:szCs w:val="22"/>
        </w:rPr>
      </w:pPr>
      <w:r>
        <w:rPr>
          <w:color w:val="000000"/>
          <w:sz w:val="22"/>
          <w:szCs w:val="22"/>
        </w:rPr>
        <w:t>Установка систем кондиционирования и прочих приборов и систем на фасадах Жилого дома осуществляется согласно полученным разрешениям соответствующих органов в установленном законом порядке;</w:t>
      </w:r>
    </w:p>
    <w:p w14:paraId="7CE4FC1F" w14:textId="77777777" w:rsidR="00D719BE" w:rsidRDefault="005C2650">
      <w:pPr>
        <w:keepLines/>
        <w:numPr>
          <w:ilvl w:val="2"/>
          <w:numId w:val="4"/>
        </w:numPr>
        <w:pBdr>
          <w:top w:val="nil"/>
          <w:left w:val="nil"/>
          <w:bottom w:val="nil"/>
          <w:right w:val="nil"/>
          <w:between w:val="nil"/>
        </w:pBdr>
        <w:tabs>
          <w:tab w:val="left" w:pos="-5"/>
        </w:tabs>
        <w:spacing w:after="80" w:line="276" w:lineRule="auto"/>
        <w:ind w:left="0" w:firstLine="0"/>
        <w:rPr>
          <w:color w:val="000000"/>
          <w:sz w:val="22"/>
          <w:szCs w:val="22"/>
        </w:rPr>
      </w:pPr>
      <w:r>
        <w:rPr>
          <w:color w:val="000000"/>
          <w:sz w:val="22"/>
          <w:szCs w:val="22"/>
        </w:rPr>
        <w:lastRenderedPageBreak/>
        <w:t>Самовольные изменения фасадов Жилого дома, изменений окраски, формы и материала окон и лоджий, может повлиять на единство проектного решения Жилого дома и повлечь нарушение прав и законных интересов собственников Общего имущества Жилого дома.</w:t>
      </w:r>
    </w:p>
    <w:p w14:paraId="77A91DE8" w14:textId="77777777" w:rsidR="00D719BE" w:rsidRDefault="005C2650">
      <w:pPr>
        <w:keepLines/>
        <w:numPr>
          <w:ilvl w:val="0"/>
          <w:numId w:val="4"/>
        </w:numPr>
        <w:pBdr>
          <w:top w:val="nil"/>
          <w:left w:val="nil"/>
          <w:bottom w:val="nil"/>
          <w:right w:val="nil"/>
          <w:between w:val="nil"/>
        </w:pBdr>
        <w:tabs>
          <w:tab w:val="left" w:pos="-5"/>
        </w:tabs>
        <w:spacing w:before="240" w:after="120" w:line="276" w:lineRule="auto"/>
        <w:ind w:left="448" w:hanging="448"/>
        <w:rPr>
          <w:color w:val="000000"/>
          <w:sz w:val="22"/>
          <w:szCs w:val="22"/>
        </w:rPr>
      </w:pPr>
      <w:r>
        <w:rPr>
          <w:b/>
          <w:color w:val="000000"/>
          <w:sz w:val="22"/>
          <w:szCs w:val="22"/>
        </w:rPr>
        <w:t>Согласия Участника</w:t>
      </w:r>
    </w:p>
    <w:p w14:paraId="2DED35CF" w14:textId="77777777" w:rsidR="00D719BE" w:rsidRDefault="005C2650">
      <w:pPr>
        <w:keepLines/>
        <w:numPr>
          <w:ilvl w:val="1"/>
          <w:numId w:val="4"/>
        </w:numPr>
        <w:pBdr>
          <w:top w:val="nil"/>
          <w:left w:val="nil"/>
          <w:bottom w:val="nil"/>
          <w:right w:val="nil"/>
          <w:between w:val="nil"/>
        </w:pBdr>
        <w:spacing w:after="80" w:line="276" w:lineRule="auto"/>
        <w:ind w:left="0" w:firstLine="0"/>
        <w:rPr>
          <w:i/>
          <w:color w:val="000000"/>
          <w:sz w:val="22"/>
          <w:szCs w:val="22"/>
        </w:rPr>
      </w:pPr>
      <w:r>
        <w:rPr>
          <w:i/>
          <w:color w:val="000000"/>
          <w:sz w:val="22"/>
          <w:szCs w:val="22"/>
        </w:rPr>
        <w:t>Участник дает Застройщику бессрочное, безотзывное согласие на изменение:</w:t>
      </w:r>
    </w:p>
    <w:p w14:paraId="003608AA" w14:textId="77777777" w:rsidR="00D719BE" w:rsidRDefault="005C2650">
      <w:pPr>
        <w:keepLines/>
        <w:numPr>
          <w:ilvl w:val="2"/>
          <w:numId w:val="4"/>
        </w:numPr>
        <w:pBdr>
          <w:top w:val="nil"/>
          <w:left w:val="nil"/>
          <w:bottom w:val="nil"/>
          <w:right w:val="nil"/>
          <w:between w:val="nil"/>
        </w:pBdr>
        <w:tabs>
          <w:tab w:val="left" w:pos="-5"/>
        </w:tabs>
        <w:spacing w:after="80" w:line="276" w:lineRule="auto"/>
        <w:ind w:left="0" w:firstLine="0"/>
        <w:rPr>
          <w:color w:val="000000"/>
          <w:sz w:val="22"/>
          <w:szCs w:val="22"/>
        </w:rPr>
      </w:pPr>
      <w:r>
        <w:rPr>
          <w:color w:val="000000"/>
          <w:sz w:val="22"/>
          <w:szCs w:val="22"/>
        </w:rPr>
        <w:t>проектной документации, в случаях и порядке, предусмотренных законодательством Российской Федерации, при условии обеспечения Застройщиком соответствия параметров Помещения условиям Договора;</w:t>
      </w:r>
    </w:p>
    <w:p w14:paraId="33F719A8" w14:textId="77777777" w:rsidR="00D719BE" w:rsidRDefault="005C2650">
      <w:pPr>
        <w:keepLines/>
        <w:numPr>
          <w:ilvl w:val="2"/>
          <w:numId w:val="4"/>
        </w:numPr>
        <w:pBdr>
          <w:top w:val="nil"/>
          <w:left w:val="nil"/>
          <w:bottom w:val="nil"/>
          <w:right w:val="nil"/>
          <w:between w:val="nil"/>
        </w:pBdr>
        <w:tabs>
          <w:tab w:val="left" w:pos="-5"/>
        </w:tabs>
        <w:spacing w:after="80" w:line="276" w:lineRule="auto"/>
        <w:ind w:left="0" w:firstLine="0"/>
        <w:rPr>
          <w:color w:val="000000"/>
          <w:sz w:val="22"/>
          <w:szCs w:val="22"/>
        </w:rPr>
      </w:pPr>
      <w:r>
        <w:rPr>
          <w:color w:val="000000"/>
          <w:sz w:val="22"/>
          <w:szCs w:val="22"/>
        </w:rPr>
        <w:t>характеристик Помещения и Общего имущества в Жилом доме, а также на уменьшение, либо увеличение их площадей и общей площади Жилого дома, вызванных изменениями проектной документации;</w:t>
      </w:r>
    </w:p>
    <w:p w14:paraId="29A008D7" w14:textId="77777777" w:rsidR="00D719BE" w:rsidRDefault="005C2650">
      <w:pPr>
        <w:keepLines/>
        <w:numPr>
          <w:ilvl w:val="2"/>
          <w:numId w:val="4"/>
        </w:numPr>
        <w:pBdr>
          <w:top w:val="nil"/>
          <w:left w:val="nil"/>
          <w:bottom w:val="nil"/>
          <w:right w:val="nil"/>
          <w:between w:val="nil"/>
        </w:pBdr>
        <w:tabs>
          <w:tab w:val="left" w:pos="-5"/>
        </w:tabs>
        <w:spacing w:after="80" w:line="276" w:lineRule="auto"/>
        <w:ind w:left="0" w:firstLine="0"/>
        <w:rPr>
          <w:color w:val="000000"/>
          <w:sz w:val="22"/>
          <w:szCs w:val="22"/>
        </w:rPr>
      </w:pPr>
      <w:r>
        <w:rPr>
          <w:color w:val="000000"/>
          <w:sz w:val="22"/>
          <w:szCs w:val="22"/>
        </w:rPr>
        <w:t>характеристик Земельного участка (в том числе путем присоединения иного земельного участка, выделения земельного участка, раздела земельного участка) по результатам его межевания и постановки на кадастровый учет, при этом площадь Земельного участка может быть увеличена или уменьшена без дополнительного согласования и уведомления Участника;</w:t>
      </w:r>
    </w:p>
    <w:p w14:paraId="7B7FFAEA" w14:textId="77777777" w:rsidR="00D719BE" w:rsidRDefault="005C2650">
      <w:pPr>
        <w:keepLines/>
        <w:numPr>
          <w:ilvl w:val="2"/>
          <w:numId w:val="4"/>
        </w:numPr>
        <w:pBdr>
          <w:top w:val="nil"/>
          <w:left w:val="nil"/>
          <w:bottom w:val="nil"/>
          <w:right w:val="nil"/>
          <w:between w:val="nil"/>
        </w:pBdr>
        <w:tabs>
          <w:tab w:val="left" w:pos="-5"/>
        </w:tabs>
        <w:spacing w:after="80" w:line="276" w:lineRule="auto"/>
        <w:ind w:left="0" w:firstLine="0"/>
        <w:rPr>
          <w:color w:val="000000"/>
          <w:sz w:val="22"/>
          <w:szCs w:val="22"/>
        </w:rPr>
      </w:pPr>
      <w:r>
        <w:rPr>
          <w:color w:val="000000"/>
          <w:sz w:val="22"/>
          <w:szCs w:val="22"/>
        </w:rPr>
        <w:t>разрешенного использования Земельного участка без дополнительного согласования и уведомления Участника.</w:t>
      </w:r>
    </w:p>
    <w:p w14:paraId="77C9E8E7" w14:textId="77777777" w:rsidR="00D719BE" w:rsidRDefault="005C2650">
      <w:pPr>
        <w:keepLines/>
        <w:numPr>
          <w:ilvl w:val="1"/>
          <w:numId w:val="4"/>
        </w:numPr>
        <w:pBdr>
          <w:top w:val="nil"/>
          <w:left w:val="nil"/>
          <w:bottom w:val="nil"/>
          <w:right w:val="nil"/>
          <w:between w:val="nil"/>
        </w:pBdr>
        <w:tabs>
          <w:tab w:val="left" w:pos="284"/>
        </w:tabs>
        <w:spacing w:after="80" w:line="276" w:lineRule="auto"/>
        <w:ind w:left="0" w:firstLine="0"/>
        <w:rPr>
          <w:color w:val="000000"/>
          <w:sz w:val="22"/>
          <w:szCs w:val="22"/>
        </w:rPr>
      </w:pPr>
      <w:r>
        <w:rPr>
          <w:i/>
          <w:color w:val="000000"/>
          <w:sz w:val="22"/>
          <w:szCs w:val="22"/>
        </w:rPr>
        <w:t>Участник дает Застройщику бессрочное, безотзывное согласие на:</w:t>
      </w:r>
    </w:p>
    <w:p w14:paraId="17F8D68A" w14:textId="77777777" w:rsidR="00D719BE" w:rsidRDefault="005C2650">
      <w:pPr>
        <w:keepLines/>
        <w:numPr>
          <w:ilvl w:val="2"/>
          <w:numId w:val="4"/>
        </w:numPr>
        <w:pBdr>
          <w:top w:val="nil"/>
          <w:left w:val="nil"/>
          <w:bottom w:val="nil"/>
          <w:right w:val="nil"/>
          <w:between w:val="nil"/>
        </w:pBdr>
        <w:tabs>
          <w:tab w:val="left" w:pos="284"/>
        </w:tabs>
        <w:spacing w:after="80" w:line="276" w:lineRule="auto"/>
        <w:ind w:left="0" w:firstLine="0"/>
        <w:rPr>
          <w:color w:val="000000"/>
          <w:sz w:val="22"/>
          <w:szCs w:val="22"/>
        </w:rPr>
      </w:pPr>
      <w:r>
        <w:rPr>
          <w:color w:val="000000"/>
          <w:sz w:val="22"/>
          <w:szCs w:val="22"/>
        </w:rPr>
        <w:t>на образование земельного участка под Жилым домом (путем раздела, объединения, перераспределения, выдела);</w:t>
      </w:r>
    </w:p>
    <w:p w14:paraId="404B1FE9" w14:textId="77777777" w:rsidR="00D719BE" w:rsidRDefault="005C2650">
      <w:pPr>
        <w:keepLines/>
        <w:numPr>
          <w:ilvl w:val="2"/>
          <w:numId w:val="4"/>
        </w:numPr>
        <w:pBdr>
          <w:top w:val="nil"/>
          <w:left w:val="nil"/>
          <w:bottom w:val="nil"/>
          <w:right w:val="nil"/>
          <w:between w:val="nil"/>
        </w:pBdr>
        <w:tabs>
          <w:tab w:val="left" w:pos="284"/>
        </w:tabs>
        <w:spacing w:after="80" w:line="276" w:lineRule="auto"/>
        <w:ind w:left="0" w:firstLine="0"/>
        <w:rPr>
          <w:color w:val="000000"/>
          <w:sz w:val="22"/>
          <w:szCs w:val="22"/>
        </w:rPr>
      </w:pPr>
      <w:r>
        <w:rPr>
          <w:color w:val="000000"/>
          <w:sz w:val="22"/>
          <w:szCs w:val="22"/>
        </w:rPr>
        <w:t>передачу в муниципальную собственность внутриквартальных инженерно-технических сетей, предназначенных для обслуживания Жилого дома и иных объектов недвижимости.</w:t>
      </w:r>
    </w:p>
    <w:p w14:paraId="1D13F4D4" w14:textId="77777777" w:rsidR="00D719BE" w:rsidRDefault="005C2650">
      <w:pPr>
        <w:keepLines/>
        <w:numPr>
          <w:ilvl w:val="2"/>
          <w:numId w:val="4"/>
        </w:numPr>
        <w:pBdr>
          <w:top w:val="nil"/>
          <w:left w:val="nil"/>
          <w:bottom w:val="nil"/>
          <w:right w:val="nil"/>
          <w:between w:val="nil"/>
        </w:pBdr>
        <w:tabs>
          <w:tab w:val="left" w:pos="284"/>
        </w:tabs>
        <w:spacing w:after="80" w:line="276" w:lineRule="auto"/>
        <w:ind w:left="0" w:firstLine="0"/>
        <w:rPr>
          <w:color w:val="000000"/>
          <w:sz w:val="22"/>
          <w:szCs w:val="22"/>
        </w:rPr>
      </w:pPr>
      <w:r>
        <w:rPr>
          <w:color w:val="000000"/>
          <w:sz w:val="22"/>
          <w:szCs w:val="22"/>
        </w:rPr>
        <w:t>получение Инструкции по эксплуатации от Застройщика в электронном виде. При передаче Помещения Застройщик направляет Инструкцию по эксплуатации на адрес электронной почты Участника.</w:t>
      </w:r>
    </w:p>
    <w:p w14:paraId="21A431EC" w14:textId="77777777" w:rsidR="00D719BE" w:rsidRDefault="005C2650">
      <w:pPr>
        <w:keepLines/>
        <w:numPr>
          <w:ilvl w:val="1"/>
          <w:numId w:val="4"/>
        </w:numPr>
        <w:pBdr>
          <w:top w:val="nil"/>
          <w:left w:val="nil"/>
          <w:bottom w:val="nil"/>
          <w:right w:val="nil"/>
          <w:between w:val="nil"/>
        </w:pBdr>
        <w:spacing w:after="80" w:line="276" w:lineRule="auto"/>
        <w:ind w:left="0" w:firstLine="0"/>
        <w:rPr>
          <w:i/>
          <w:color w:val="000000"/>
          <w:sz w:val="22"/>
          <w:szCs w:val="22"/>
        </w:rPr>
      </w:pPr>
      <w:r>
        <w:rPr>
          <w:i/>
          <w:color w:val="000000"/>
          <w:sz w:val="22"/>
          <w:szCs w:val="22"/>
        </w:rPr>
        <w:t>Участник дает Застройщику бессрочное согласие на обработку своих персональных данных на следующих условиях:</w:t>
      </w:r>
    </w:p>
    <w:p w14:paraId="331BFA76" w14:textId="77777777" w:rsidR="00D719BE" w:rsidRDefault="005C2650">
      <w:pPr>
        <w:keepLines/>
        <w:numPr>
          <w:ilvl w:val="2"/>
          <w:numId w:val="4"/>
        </w:numPr>
        <w:pBdr>
          <w:top w:val="nil"/>
          <w:left w:val="nil"/>
          <w:bottom w:val="nil"/>
          <w:right w:val="nil"/>
          <w:between w:val="nil"/>
        </w:pBdr>
        <w:tabs>
          <w:tab w:val="left" w:pos="-5"/>
        </w:tabs>
        <w:spacing w:after="80" w:line="276" w:lineRule="auto"/>
        <w:ind w:left="0" w:firstLine="0"/>
        <w:rPr>
          <w:color w:val="000000"/>
          <w:sz w:val="22"/>
          <w:szCs w:val="22"/>
        </w:rPr>
      </w:pPr>
      <w:r>
        <w:rPr>
          <w:color w:val="000000"/>
          <w:sz w:val="22"/>
          <w:szCs w:val="22"/>
        </w:rPr>
        <w:t>перечень данных, передаваемых Застройщику на обработку: фамилия, имя, отчество; дата рождения; паспортные данные; СНИЛС; контактные телефоны; адрес электронной почты; адрес места регистрации; фактический адрес проживания; прочие сведения об Участнике, указанные в Договоре;</w:t>
      </w:r>
    </w:p>
    <w:p w14:paraId="53643E88" w14:textId="77777777" w:rsidR="00D719BE" w:rsidRDefault="005C2650">
      <w:pPr>
        <w:keepLines/>
        <w:numPr>
          <w:ilvl w:val="2"/>
          <w:numId w:val="4"/>
        </w:numPr>
        <w:pBdr>
          <w:top w:val="nil"/>
          <w:left w:val="nil"/>
          <w:bottom w:val="nil"/>
          <w:right w:val="nil"/>
          <w:between w:val="nil"/>
        </w:pBdr>
        <w:tabs>
          <w:tab w:val="left" w:pos="-5"/>
        </w:tabs>
        <w:spacing w:after="80" w:line="276" w:lineRule="auto"/>
        <w:ind w:left="0" w:firstLine="0"/>
        <w:rPr>
          <w:color w:val="000000"/>
          <w:sz w:val="22"/>
          <w:szCs w:val="22"/>
        </w:rPr>
      </w:pPr>
      <w:r>
        <w:rPr>
          <w:color w:val="000000"/>
          <w:sz w:val="22"/>
          <w:szCs w:val="22"/>
        </w:rPr>
        <w:t>Застройщик осуществляет обработку персональных данных Участника в целях заключения, исполнения, изменения или прекращения Договора, а также организации надлежащего обслуживания и эксплуатации Жилого дома и Помещения;</w:t>
      </w:r>
    </w:p>
    <w:p w14:paraId="47BFD40D" w14:textId="77777777" w:rsidR="00D719BE" w:rsidRDefault="005C2650">
      <w:pPr>
        <w:keepLines/>
        <w:numPr>
          <w:ilvl w:val="2"/>
          <w:numId w:val="4"/>
        </w:numPr>
        <w:pBdr>
          <w:top w:val="nil"/>
          <w:left w:val="nil"/>
          <w:bottom w:val="nil"/>
          <w:right w:val="nil"/>
          <w:between w:val="nil"/>
        </w:pBdr>
        <w:tabs>
          <w:tab w:val="left" w:pos="-5"/>
        </w:tabs>
        <w:spacing w:after="80" w:line="276" w:lineRule="auto"/>
        <w:ind w:left="0" w:firstLine="0"/>
        <w:rPr>
          <w:color w:val="000000"/>
          <w:sz w:val="22"/>
          <w:szCs w:val="22"/>
        </w:rPr>
      </w:pPr>
      <w:r>
        <w:rPr>
          <w:color w:val="000000"/>
          <w:sz w:val="22"/>
          <w:szCs w:val="22"/>
        </w:rPr>
        <w:t>Участник дает согласие на обработку Застройщиком своих персональных данных, то есть совершение, 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 июля 2006 года № 152-ФЗ «О персональных данных», а также на передачу такой информации Органу регистрации, Официальному представителю и / или Управляющей организации;</w:t>
      </w:r>
    </w:p>
    <w:p w14:paraId="2536DF1A" w14:textId="77777777" w:rsidR="00D719BE" w:rsidRDefault="005C2650">
      <w:pPr>
        <w:keepLines/>
        <w:numPr>
          <w:ilvl w:val="2"/>
          <w:numId w:val="4"/>
        </w:numPr>
        <w:pBdr>
          <w:top w:val="nil"/>
          <w:left w:val="nil"/>
          <w:bottom w:val="nil"/>
          <w:right w:val="nil"/>
          <w:between w:val="nil"/>
        </w:pBdr>
        <w:tabs>
          <w:tab w:val="left" w:pos="-5"/>
        </w:tabs>
        <w:spacing w:after="80" w:line="276" w:lineRule="auto"/>
        <w:ind w:left="0" w:firstLine="0"/>
        <w:rPr>
          <w:color w:val="000000"/>
          <w:sz w:val="22"/>
          <w:szCs w:val="22"/>
        </w:rPr>
      </w:pPr>
      <w:r>
        <w:rPr>
          <w:color w:val="000000"/>
          <w:sz w:val="22"/>
          <w:szCs w:val="22"/>
        </w:rPr>
        <w:t>Прекращение Договора по любым основаниям не прекращает действия согласия на обработку персональных данных, данного Участником в рамках Договора;</w:t>
      </w:r>
    </w:p>
    <w:p w14:paraId="45199CE5" w14:textId="77777777" w:rsidR="00D719BE" w:rsidRDefault="005C2650">
      <w:pPr>
        <w:keepLines/>
        <w:numPr>
          <w:ilvl w:val="2"/>
          <w:numId w:val="4"/>
        </w:numPr>
        <w:pBdr>
          <w:top w:val="nil"/>
          <w:left w:val="nil"/>
          <w:bottom w:val="nil"/>
          <w:right w:val="nil"/>
          <w:between w:val="nil"/>
        </w:pBdr>
        <w:tabs>
          <w:tab w:val="left" w:pos="-5"/>
        </w:tabs>
        <w:spacing w:after="80" w:line="276" w:lineRule="auto"/>
        <w:ind w:left="0" w:firstLine="0"/>
        <w:rPr>
          <w:color w:val="000000"/>
          <w:sz w:val="22"/>
          <w:szCs w:val="22"/>
        </w:rPr>
      </w:pPr>
      <w:r>
        <w:rPr>
          <w:color w:val="000000"/>
          <w:sz w:val="22"/>
          <w:szCs w:val="22"/>
        </w:rPr>
        <w:t>Согласие на обработку персональных данных может быть отозвано на основании письменного заявления Участника.</w:t>
      </w:r>
    </w:p>
    <w:p w14:paraId="02A4DCBB" w14:textId="77777777" w:rsidR="00D719BE" w:rsidRDefault="005C2650">
      <w:pPr>
        <w:numPr>
          <w:ilvl w:val="0"/>
          <w:numId w:val="4"/>
        </w:numPr>
        <w:pBdr>
          <w:top w:val="nil"/>
          <w:left w:val="nil"/>
          <w:bottom w:val="nil"/>
          <w:right w:val="nil"/>
          <w:between w:val="nil"/>
        </w:pBdr>
        <w:tabs>
          <w:tab w:val="left" w:pos="426"/>
        </w:tabs>
        <w:spacing w:before="240" w:after="120" w:line="276" w:lineRule="auto"/>
        <w:ind w:left="0" w:firstLine="0"/>
        <w:rPr>
          <w:color w:val="000000"/>
          <w:sz w:val="22"/>
          <w:szCs w:val="22"/>
        </w:rPr>
      </w:pPr>
      <w:r>
        <w:rPr>
          <w:b/>
          <w:color w:val="000000"/>
          <w:sz w:val="22"/>
          <w:szCs w:val="22"/>
        </w:rPr>
        <w:t>Форс-мажор</w:t>
      </w:r>
    </w:p>
    <w:p w14:paraId="09B495C1" w14:textId="77777777" w:rsidR="00D719BE" w:rsidRDefault="005C2650">
      <w:pPr>
        <w:numPr>
          <w:ilvl w:val="1"/>
          <w:numId w:val="4"/>
        </w:numPr>
        <w:pBdr>
          <w:top w:val="nil"/>
          <w:left w:val="nil"/>
          <w:bottom w:val="nil"/>
          <w:right w:val="nil"/>
          <w:between w:val="nil"/>
        </w:pBdr>
        <w:tabs>
          <w:tab w:val="left" w:pos="709"/>
        </w:tabs>
        <w:spacing w:after="80" w:line="276" w:lineRule="auto"/>
        <w:ind w:left="0" w:firstLine="0"/>
        <w:rPr>
          <w:i/>
          <w:color w:val="000000"/>
          <w:sz w:val="22"/>
          <w:szCs w:val="22"/>
        </w:rPr>
      </w:pPr>
      <w:r>
        <w:rPr>
          <w:i/>
          <w:color w:val="000000"/>
          <w:sz w:val="22"/>
          <w:szCs w:val="22"/>
        </w:rPr>
        <w:lastRenderedPageBreak/>
        <w:t>Чрезвычайные и непредотвратимые обстоятельства:</w:t>
      </w:r>
    </w:p>
    <w:p w14:paraId="6FE1B9D8" w14:textId="77777777" w:rsidR="00D719BE" w:rsidRDefault="005C2650">
      <w:pPr>
        <w:numPr>
          <w:ilvl w:val="2"/>
          <w:numId w:val="4"/>
        </w:numPr>
        <w:pBdr>
          <w:top w:val="nil"/>
          <w:left w:val="nil"/>
          <w:bottom w:val="nil"/>
          <w:right w:val="nil"/>
          <w:between w:val="nil"/>
        </w:pBdr>
        <w:tabs>
          <w:tab w:val="left" w:pos="709"/>
        </w:tabs>
        <w:spacing w:after="80" w:line="276" w:lineRule="auto"/>
        <w:ind w:left="0" w:firstLine="0"/>
        <w:rPr>
          <w:color w:val="000000"/>
          <w:sz w:val="22"/>
          <w:szCs w:val="22"/>
        </w:rPr>
      </w:pPr>
      <w:r>
        <w:rPr>
          <w:color w:val="000000"/>
          <w:sz w:val="22"/>
          <w:szCs w:val="22"/>
        </w:rPr>
        <w:t>Стороны освобождаются от ответственности за частичное или полное неисполнение обязательств по Договору, обусловленное действием обстоятельств непреодолимой силы, то есть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военные действия, эпидемии (пандемии), блокада, забастовки, диверсии, террористические акты, изменение законодательства Российской Федерации, распоряжений и актов государственных органов, иные события, не подлежащие контролю Сторон, повлекших за собой невозможность исполнения условий Договора, землетрясения, наводнения, оседание почвы, пожар, взрывы и другие природные стихийные бедствия и тому подобное.</w:t>
      </w:r>
    </w:p>
    <w:p w14:paraId="41A39529" w14:textId="77777777" w:rsidR="00D719BE" w:rsidRDefault="005C2650">
      <w:pPr>
        <w:numPr>
          <w:ilvl w:val="2"/>
          <w:numId w:val="4"/>
        </w:numPr>
        <w:pBdr>
          <w:top w:val="nil"/>
          <w:left w:val="nil"/>
          <w:bottom w:val="nil"/>
          <w:right w:val="nil"/>
          <w:between w:val="nil"/>
        </w:pBdr>
        <w:tabs>
          <w:tab w:val="left" w:pos="709"/>
        </w:tabs>
        <w:spacing w:after="80" w:line="276" w:lineRule="auto"/>
        <w:ind w:left="0" w:firstLine="0"/>
        <w:rPr>
          <w:color w:val="000000"/>
          <w:sz w:val="22"/>
          <w:szCs w:val="22"/>
        </w:rPr>
      </w:pPr>
      <w:r>
        <w:rPr>
          <w:color w:val="000000"/>
          <w:sz w:val="22"/>
          <w:szCs w:val="22"/>
        </w:rPr>
        <w:t>В случае возникновения чрезвычайных и непредотвратимых обстоятельств, срок исполнения обязательств по Договору отодвигается соразмерно времени, в течение которого действуют такие обстоятельства или их последствия.</w:t>
      </w:r>
    </w:p>
    <w:p w14:paraId="3B9E20A2" w14:textId="77777777" w:rsidR="00D719BE" w:rsidRDefault="005C2650">
      <w:pPr>
        <w:numPr>
          <w:ilvl w:val="2"/>
          <w:numId w:val="4"/>
        </w:numPr>
        <w:pBdr>
          <w:top w:val="nil"/>
          <w:left w:val="nil"/>
          <w:bottom w:val="nil"/>
          <w:right w:val="nil"/>
          <w:between w:val="nil"/>
        </w:pBdr>
        <w:tabs>
          <w:tab w:val="left" w:pos="709"/>
        </w:tabs>
        <w:spacing w:after="80" w:line="276" w:lineRule="auto"/>
        <w:ind w:left="0" w:firstLine="0"/>
        <w:rPr>
          <w:color w:val="000000"/>
          <w:sz w:val="22"/>
          <w:szCs w:val="22"/>
        </w:rPr>
      </w:pPr>
      <w:r>
        <w:rPr>
          <w:color w:val="000000"/>
          <w:sz w:val="22"/>
          <w:szCs w:val="22"/>
        </w:rPr>
        <w:t>В ситуации, когда чрезвычайные и непредотвратимые обстоятельства будут продолжаться более 3 (трех) месяцев, то каждая из Сторон имеет право отказаться от дальнейшего исполнения обязательств по данному Договору. В таком случае ни одна из Сторон не будет иметь право на возмещение другой Стороной возможных убытков.</w:t>
      </w:r>
    </w:p>
    <w:p w14:paraId="3C56BF6B" w14:textId="77777777" w:rsidR="00D719BE" w:rsidRDefault="005C2650">
      <w:pPr>
        <w:numPr>
          <w:ilvl w:val="2"/>
          <w:numId w:val="4"/>
        </w:numPr>
        <w:pBdr>
          <w:top w:val="nil"/>
          <w:left w:val="nil"/>
          <w:bottom w:val="nil"/>
          <w:right w:val="nil"/>
          <w:between w:val="nil"/>
        </w:pBdr>
        <w:tabs>
          <w:tab w:val="left" w:pos="709"/>
        </w:tabs>
        <w:spacing w:after="80" w:line="276" w:lineRule="auto"/>
        <w:ind w:left="0" w:firstLine="0"/>
        <w:rPr>
          <w:color w:val="000000"/>
          <w:sz w:val="22"/>
          <w:szCs w:val="22"/>
        </w:rPr>
      </w:pPr>
      <w:r>
        <w:rPr>
          <w:color w:val="000000"/>
          <w:sz w:val="22"/>
          <w:szCs w:val="22"/>
        </w:rPr>
        <w:t>Сторона, которая не исполняет своего обязательства вследствие действия чрезвычайных и непредотвратимых обстоятельства, должна незамедлительно, но не позднее 7 (семи) календарных дней, известить другую Сторону о препятствии и его влиянии на исполнение обязательств по Договору.</w:t>
      </w:r>
    </w:p>
    <w:p w14:paraId="66FA3A2B" w14:textId="77777777" w:rsidR="00D719BE" w:rsidRDefault="005C2650">
      <w:pPr>
        <w:tabs>
          <w:tab w:val="left" w:pos="709"/>
        </w:tabs>
        <w:spacing w:after="80" w:line="276" w:lineRule="auto"/>
        <w:ind w:firstLine="0"/>
        <w:rPr>
          <w:sz w:val="22"/>
          <w:szCs w:val="22"/>
        </w:rPr>
      </w:pPr>
      <w:r>
        <w:rPr>
          <w:sz w:val="22"/>
          <w:szCs w:val="22"/>
        </w:rPr>
        <w:t>Факты, изложенные в уведомлении Стороны, должны подтверждаться компетентным органом или быть общеизвестными, в противном случае, такая Сторона лишается права ссылаться на эти обстоятельства, как на основание, освобождающее ее от ответственности.</w:t>
      </w:r>
    </w:p>
    <w:p w14:paraId="28967CB5" w14:textId="77777777" w:rsidR="00D719BE" w:rsidRDefault="005C2650">
      <w:pPr>
        <w:keepLines/>
        <w:numPr>
          <w:ilvl w:val="0"/>
          <w:numId w:val="4"/>
        </w:numPr>
        <w:pBdr>
          <w:top w:val="nil"/>
          <w:left w:val="nil"/>
          <w:bottom w:val="nil"/>
          <w:right w:val="nil"/>
          <w:between w:val="nil"/>
        </w:pBdr>
        <w:tabs>
          <w:tab w:val="left" w:pos="426"/>
        </w:tabs>
        <w:spacing w:before="240" w:after="120" w:line="276" w:lineRule="auto"/>
        <w:ind w:left="0" w:firstLine="0"/>
        <w:rPr>
          <w:color w:val="000000"/>
          <w:sz w:val="22"/>
          <w:szCs w:val="22"/>
        </w:rPr>
      </w:pPr>
      <w:r>
        <w:rPr>
          <w:b/>
          <w:color w:val="000000"/>
          <w:sz w:val="22"/>
          <w:szCs w:val="22"/>
        </w:rPr>
        <w:t>Разрешение споров и разногласий по Договору</w:t>
      </w:r>
    </w:p>
    <w:p w14:paraId="303AF39D" w14:textId="77777777" w:rsidR="00D719BE" w:rsidRDefault="005C2650" w:rsidP="0026450C">
      <w:pPr>
        <w:keepLines/>
        <w:numPr>
          <w:ilvl w:val="1"/>
          <w:numId w:val="4"/>
        </w:numPr>
        <w:pBdr>
          <w:top w:val="nil"/>
          <w:left w:val="nil"/>
          <w:bottom w:val="nil"/>
          <w:right w:val="nil"/>
          <w:between w:val="nil"/>
        </w:pBdr>
        <w:tabs>
          <w:tab w:val="clear" w:pos="1106"/>
          <w:tab w:val="clear" w:pos="1276"/>
          <w:tab w:val="left" w:pos="567"/>
        </w:tabs>
        <w:spacing w:after="80" w:line="276" w:lineRule="auto"/>
        <w:ind w:left="0" w:firstLine="0"/>
        <w:rPr>
          <w:color w:val="000000"/>
          <w:sz w:val="22"/>
          <w:szCs w:val="22"/>
        </w:rPr>
      </w:pPr>
      <w:r>
        <w:rPr>
          <w:color w:val="000000"/>
          <w:sz w:val="22"/>
          <w:szCs w:val="22"/>
        </w:rPr>
        <w:t>Все споры и разногласия по Договору Стороны обязуется решать путем переговоров.</w:t>
      </w:r>
    </w:p>
    <w:p w14:paraId="60A088ED" w14:textId="77777777" w:rsidR="00D719BE" w:rsidRDefault="005C2650" w:rsidP="0026450C">
      <w:pPr>
        <w:keepLines/>
        <w:numPr>
          <w:ilvl w:val="1"/>
          <w:numId w:val="4"/>
        </w:numPr>
        <w:pBdr>
          <w:top w:val="nil"/>
          <w:left w:val="nil"/>
          <w:bottom w:val="nil"/>
          <w:right w:val="nil"/>
          <w:between w:val="nil"/>
        </w:pBdr>
        <w:tabs>
          <w:tab w:val="clear" w:pos="1106"/>
          <w:tab w:val="clear" w:pos="1276"/>
          <w:tab w:val="left" w:pos="567"/>
        </w:tabs>
        <w:spacing w:after="80" w:line="276" w:lineRule="auto"/>
        <w:ind w:left="0" w:firstLine="0"/>
        <w:rPr>
          <w:color w:val="000000"/>
          <w:sz w:val="22"/>
          <w:szCs w:val="22"/>
        </w:rPr>
      </w:pPr>
      <w:r>
        <w:rPr>
          <w:color w:val="000000"/>
          <w:sz w:val="22"/>
          <w:szCs w:val="22"/>
        </w:rPr>
        <w:t>Споры и разногласия по Договору, если они не разрешены Сторонами путем переговоров, подлежат рассмотрению в судебном порядке согласно действующему законодательству Российской Федерации.</w:t>
      </w:r>
    </w:p>
    <w:p w14:paraId="09B1E376" w14:textId="77777777" w:rsidR="00D719BE" w:rsidRDefault="005C2650" w:rsidP="0026450C">
      <w:pPr>
        <w:keepLines/>
        <w:numPr>
          <w:ilvl w:val="1"/>
          <w:numId w:val="4"/>
        </w:numPr>
        <w:pBdr>
          <w:top w:val="nil"/>
          <w:left w:val="nil"/>
          <w:bottom w:val="nil"/>
          <w:right w:val="nil"/>
          <w:between w:val="nil"/>
        </w:pBdr>
        <w:tabs>
          <w:tab w:val="clear" w:pos="1106"/>
          <w:tab w:val="clear" w:pos="1276"/>
          <w:tab w:val="left" w:pos="567"/>
        </w:tabs>
        <w:spacing w:after="80" w:line="276" w:lineRule="auto"/>
        <w:ind w:left="0" w:firstLine="0"/>
        <w:rPr>
          <w:color w:val="000000"/>
          <w:sz w:val="22"/>
          <w:szCs w:val="22"/>
        </w:rPr>
      </w:pPr>
      <w:r>
        <w:rPr>
          <w:color w:val="000000"/>
          <w:sz w:val="22"/>
          <w:szCs w:val="22"/>
        </w:rPr>
        <w:t>Участник до обращения в суд вправе направить Застройщику письменную претензию.</w:t>
      </w:r>
    </w:p>
    <w:p w14:paraId="086FE6E9" w14:textId="77777777" w:rsidR="00D719BE" w:rsidRDefault="005C2650" w:rsidP="0026450C">
      <w:pPr>
        <w:keepLines/>
        <w:numPr>
          <w:ilvl w:val="1"/>
          <w:numId w:val="4"/>
        </w:numPr>
        <w:pBdr>
          <w:top w:val="nil"/>
          <w:left w:val="nil"/>
          <w:bottom w:val="nil"/>
          <w:right w:val="nil"/>
          <w:between w:val="nil"/>
        </w:pBdr>
        <w:tabs>
          <w:tab w:val="clear" w:pos="1106"/>
          <w:tab w:val="clear" w:pos="1276"/>
          <w:tab w:val="left" w:pos="567"/>
        </w:tabs>
        <w:spacing w:after="80" w:line="276" w:lineRule="auto"/>
        <w:ind w:left="0" w:firstLine="0"/>
        <w:rPr>
          <w:color w:val="000000"/>
          <w:sz w:val="22"/>
          <w:szCs w:val="22"/>
        </w:rPr>
      </w:pPr>
      <w:r>
        <w:rPr>
          <w:color w:val="000000"/>
          <w:sz w:val="22"/>
          <w:szCs w:val="22"/>
        </w:rPr>
        <w:t>Застройщик, получивший письменную претензию, направляет ответ Участнику в течение 10 (десяти) рабочих дней с даты получения претензии.</w:t>
      </w:r>
    </w:p>
    <w:p w14:paraId="47FA1F3C" w14:textId="77777777" w:rsidR="00D719BE" w:rsidRDefault="005C2650">
      <w:pPr>
        <w:keepNext/>
        <w:keepLines/>
        <w:numPr>
          <w:ilvl w:val="0"/>
          <w:numId w:val="4"/>
        </w:numPr>
        <w:pBdr>
          <w:top w:val="nil"/>
          <w:left w:val="nil"/>
          <w:bottom w:val="nil"/>
          <w:right w:val="nil"/>
          <w:between w:val="nil"/>
        </w:pBdr>
        <w:tabs>
          <w:tab w:val="left" w:pos="426"/>
        </w:tabs>
        <w:spacing w:before="240" w:after="120" w:line="276" w:lineRule="auto"/>
        <w:ind w:left="0" w:firstLine="0"/>
        <w:rPr>
          <w:color w:val="000000"/>
          <w:sz w:val="22"/>
          <w:szCs w:val="22"/>
        </w:rPr>
      </w:pPr>
      <w:r>
        <w:rPr>
          <w:b/>
          <w:color w:val="000000"/>
          <w:sz w:val="22"/>
          <w:szCs w:val="22"/>
        </w:rPr>
        <w:t>Сообщения, направляемые Сторонами по Договору</w:t>
      </w:r>
    </w:p>
    <w:p w14:paraId="618D092D" w14:textId="77777777" w:rsidR="00D719BE" w:rsidRDefault="005C2650" w:rsidP="0026450C">
      <w:pPr>
        <w:keepLines/>
        <w:numPr>
          <w:ilvl w:val="1"/>
          <w:numId w:val="4"/>
        </w:numPr>
        <w:pBdr>
          <w:top w:val="nil"/>
          <w:left w:val="nil"/>
          <w:bottom w:val="nil"/>
          <w:right w:val="nil"/>
          <w:between w:val="nil"/>
        </w:pBdr>
        <w:tabs>
          <w:tab w:val="clear" w:pos="1106"/>
          <w:tab w:val="clear" w:pos="1276"/>
          <w:tab w:val="left" w:pos="567"/>
        </w:tabs>
        <w:spacing w:after="80" w:line="276" w:lineRule="auto"/>
        <w:ind w:left="0" w:firstLine="0"/>
        <w:rPr>
          <w:color w:val="000000"/>
          <w:sz w:val="22"/>
          <w:szCs w:val="22"/>
        </w:rPr>
      </w:pPr>
      <w:r>
        <w:rPr>
          <w:color w:val="000000"/>
          <w:sz w:val="22"/>
          <w:szCs w:val="22"/>
        </w:rPr>
        <w:t>Стороны обязуются направлять все сообщения: уведомления, извещения, запросы, предложения, требования, претензии и тому подобное в письменной или электронной формах.</w:t>
      </w:r>
    </w:p>
    <w:p w14:paraId="7AA5EF04" w14:textId="77777777" w:rsidR="00D719BE" w:rsidRDefault="005C2650" w:rsidP="0026450C">
      <w:pPr>
        <w:keepLines/>
        <w:numPr>
          <w:ilvl w:val="1"/>
          <w:numId w:val="4"/>
        </w:numPr>
        <w:pBdr>
          <w:top w:val="nil"/>
          <w:left w:val="nil"/>
          <w:bottom w:val="nil"/>
          <w:right w:val="nil"/>
          <w:between w:val="nil"/>
        </w:pBdr>
        <w:tabs>
          <w:tab w:val="clear" w:pos="1106"/>
          <w:tab w:val="clear" w:pos="1276"/>
          <w:tab w:val="left" w:pos="567"/>
        </w:tabs>
        <w:spacing w:after="80" w:line="276" w:lineRule="auto"/>
        <w:ind w:left="0" w:firstLine="0"/>
        <w:rPr>
          <w:color w:val="000000"/>
          <w:sz w:val="22"/>
          <w:szCs w:val="22"/>
        </w:rPr>
      </w:pPr>
      <w:r>
        <w:rPr>
          <w:color w:val="000000"/>
          <w:sz w:val="22"/>
          <w:szCs w:val="22"/>
        </w:rPr>
        <w:t>Письменная форма сообщения предполагает отправку сообщений Почтой России либо курьером по Почтовым адресам, указанным Сторонами в Договора.</w:t>
      </w:r>
    </w:p>
    <w:p w14:paraId="4ACF6D54" w14:textId="77777777" w:rsidR="00D719BE" w:rsidRDefault="005C2650" w:rsidP="0026450C">
      <w:pPr>
        <w:keepLines/>
        <w:numPr>
          <w:ilvl w:val="1"/>
          <w:numId w:val="4"/>
        </w:numPr>
        <w:pBdr>
          <w:top w:val="nil"/>
          <w:left w:val="nil"/>
          <w:bottom w:val="nil"/>
          <w:right w:val="nil"/>
          <w:between w:val="nil"/>
        </w:pBdr>
        <w:tabs>
          <w:tab w:val="clear" w:pos="1106"/>
          <w:tab w:val="clear" w:pos="1276"/>
          <w:tab w:val="left" w:pos="567"/>
        </w:tabs>
        <w:spacing w:after="80" w:line="276" w:lineRule="auto"/>
        <w:ind w:left="0" w:firstLine="0"/>
        <w:rPr>
          <w:color w:val="000000"/>
          <w:sz w:val="22"/>
          <w:szCs w:val="22"/>
        </w:rPr>
      </w:pPr>
      <w:r>
        <w:rPr>
          <w:color w:val="000000"/>
          <w:sz w:val="22"/>
          <w:szCs w:val="22"/>
        </w:rPr>
        <w:t xml:space="preserve">Электронная форма сообщения предполагает отправку сообщений посредством электронной почты на </w:t>
      </w:r>
      <w:proofErr w:type="spellStart"/>
      <w:r>
        <w:rPr>
          <w:color w:val="000000"/>
          <w:sz w:val="22"/>
          <w:szCs w:val="22"/>
        </w:rPr>
        <w:t>e-mail</w:t>
      </w:r>
      <w:proofErr w:type="spellEnd"/>
      <w:r>
        <w:rPr>
          <w:color w:val="000000"/>
          <w:sz w:val="22"/>
          <w:szCs w:val="22"/>
        </w:rPr>
        <w:t>, указанные Сторонами в Договоре. Отправка сообщений с помощью иных электронных сервисов, таких как мессенджеры, социальные сети и тому подобное, не признается надлежащим сообщением.</w:t>
      </w:r>
    </w:p>
    <w:p w14:paraId="12A2198B" w14:textId="77777777" w:rsidR="00D719BE" w:rsidRDefault="005C2650">
      <w:pPr>
        <w:keepLines/>
        <w:numPr>
          <w:ilvl w:val="1"/>
          <w:numId w:val="4"/>
        </w:numPr>
        <w:pBdr>
          <w:top w:val="nil"/>
          <w:left w:val="nil"/>
          <w:bottom w:val="nil"/>
          <w:right w:val="nil"/>
          <w:between w:val="nil"/>
        </w:pBdr>
        <w:spacing w:after="80" w:line="276" w:lineRule="auto"/>
        <w:ind w:left="0" w:firstLine="0"/>
        <w:rPr>
          <w:color w:val="000000"/>
          <w:sz w:val="22"/>
          <w:szCs w:val="22"/>
        </w:rPr>
      </w:pPr>
      <w:r>
        <w:rPr>
          <w:color w:val="000000"/>
          <w:sz w:val="22"/>
          <w:szCs w:val="22"/>
        </w:rPr>
        <w:t>Если в тексте Договора не указано иное, то Стороны признают, что сообщение считается доставленным Стороне в следующий момент времени:</w:t>
      </w:r>
    </w:p>
    <w:p w14:paraId="6FBA9DCB" w14:textId="77777777" w:rsidR="00D719BE" w:rsidRDefault="005C2650">
      <w:pPr>
        <w:keepLines/>
        <w:pBdr>
          <w:top w:val="nil"/>
          <w:left w:val="nil"/>
          <w:bottom w:val="nil"/>
          <w:right w:val="nil"/>
          <w:between w:val="nil"/>
        </w:pBdr>
        <w:spacing w:after="80" w:line="276" w:lineRule="auto"/>
        <w:ind w:firstLine="0"/>
        <w:rPr>
          <w:color w:val="000000"/>
          <w:sz w:val="22"/>
          <w:szCs w:val="22"/>
        </w:rPr>
      </w:pPr>
      <w:r>
        <w:rPr>
          <w:color w:val="000000"/>
          <w:sz w:val="22"/>
          <w:szCs w:val="22"/>
        </w:rPr>
        <w:t>— в случае отправки сообщения в электронной форме – с даты отправки, указанной в электронном сообщении отправителя;</w:t>
      </w:r>
    </w:p>
    <w:p w14:paraId="65446CB4" w14:textId="77777777" w:rsidR="00D719BE" w:rsidRDefault="005C2650">
      <w:pPr>
        <w:keepLines/>
        <w:pBdr>
          <w:top w:val="nil"/>
          <w:left w:val="nil"/>
          <w:bottom w:val="nil"/>
          <w:right w:val="nil"/>
          <w:between w:val="nil"/>
        </w:pBdr>
        <w:spacing w:after="80" w:line="276" w:lineRule="auto"/>
        <w:ind w:firstLine="0"/>
        <w:rPr>
          <w:color w:val="000000"/>
          <w:sz w:val="22"/>
          <w:szCs w:val="22"/>
        </w:rPr>
      </w:pPr>
      <w:r>
        <w:rPr>
          <w:color w:val="000000"/>
          <w:sz w:val="22"/>
          <w:szCs w:val="22"/>
        </w:rPr>
        <w:t>— в случае отправки сообщения курьером – с даты получения сообщения Стороной;</w:t>
      </w:r>
    </w:p>
    <w:p w14:paraId="0D0B2E41" w14:textId="77777777" w:rsidR="00D719BE" w:rsidRDefault="005C2650">
      <w:pPr>
        <w:keepLines/>
        <w:pBdr>
          <w:top w:val="nil"/>
          <w:left w:val="nil"/>
          <w:bottom w:val="nil"/>
          <w:right w:val="nil"/>
          <w:between w:val="nil"/>
        </w:pBdr>
        <w:spacing w:after="80" w:line="276" w:lineRule="auto"/>
        <w:ind w:firstLine="0"/>
        <w:rPr>
          <w:color w:val="000000"/>
          <w:sz w:val="22"/>
          <w:szCs w:val="22"/>
        </w:rPr>
      </w:pPr>
      <w:r>
        <w:rPr>
          <w:color w:val="000000"/>
          <w:sz w:val="22"/>
          <w:szCs w:val="22"/>
        </w:rPr>
        <w:lastRenderedPageBreak/>
        <w:t>— в случае отправки сообщения Почтой России – с даты получения сообщения Стороной, указанной в уведомлении о вручении сообщения;</w:t>
      </w:r>
    </w:p>
    <w:p w14:paraId="00FA2692" w14:textId="77777777" w:rsidR="00D719BE" w:rsidRDefault="005C2650">
      <w:pPr>
        <w:keepLines/>
        <w:pBdr>
          <w:top w:val="nil"/>
          <w:left w:val="nil"/>
          <w:bottom w:val="nil"/>
          <w:right w:val="nil"/>
          <w:between w:val="nil"/>
        </w:pBdr>
        <w:spacing w:after="80" w:line="276" w:lineRule="auto"/>
        <w:ind w:firstLine="0"/>
        <w:rPr>
          <w:color w:val="000000"/>
          <w:sz w:val="22"/>
          <w:szCs w:val="22"/>
        </w:rPr>
      </w:pPr>
      <w:r>
        <w:rPr>
          <w:color w:val="000000"/>
          <w:sz w:val="22"/>
          <w:szCs w:val="22"/>
        </w:rPr>
        <w:t>— в случае отправки сообщения Почтой России, если это сообщение не было вручено адресату – по истечении 5 (пяти) рабочих дней с момента отправки сообщения отправителем, но при условии, что иное не предусмотрено Законом № 214-ФЗ.</w:t>
      </w:r>
    </w:p>
    <w:p w14:paraId="17A64FEF" w14:textId="77777777" w:rsidR="00D719BE" w:rsidRDefault="005C2650">
      <w:pPr>
        <w:keepLines/>
        <w:numPr>
          <w:ilvl w:val="0"/>
          <w:numId w:val="4"/>
        </w:numPr>
        <w:pBdr>
          <w:top w:val="nil"/>
          <w:left w:val="nil"/>
          <w:bottom w:val="nil"/>
          <w:right w:val="nil"/>
          <w:between w:val="nil"/>
        </w:pBdr>
        <w:tabs>
          <w:tab w:val="left" w:pos="426"/>
        </w:tabs>
        <w:spacing w:before="240" w:after="120" w:line="276" w:lineRule="auto"/>
        <w:ind w:left="0" w:firstLine="0"/>
        <w:rPr>
          <w:color w:val="000000"/>
          <w:sz w:val="22"/>
          <w:szCs w:val="22"/>
        </w:rPr>
      </w:pPr>
      <w:r>
        <w:rPr>
          <w:b/>
          <w:color w:val="000000"/>
          <w:sz w:val="22"/>
          <w:szCs w:val="22"/>
        </w:rPr>
        <w:t>Заключительные положения</w:t>
      </w:r>
    </w:p>
    <w:p w14:paraId="625553B2" w14:textId="77777777" w:rsidR="00D719BE" w:rsidRDefault="005C2650">
      <w:pPr>
        <w:keepNext/>
        <w:keepLines/>
        <w:numPr>
          <w:ilvl w:val="1"/>
          <w:numId w:val="4"/>
        </w:numPr>
        <w:pBdr>
          <w:top w:val="nil"/>
          <w:left w:val="nil"/>
          <w:bottom w:val="nil"/>
          <w:right w:val="nil"/>
          <w:between w:val="nil"/>
        </w:pBdr>
        <w:tabs>
          <w:tab w:val="left" w:pos="567"/>
        </w:tabs>
        <w:spacing w:after="80" w:line="276" w:lineRule="auto"/>
        <w:ind w:left="0" w:firstLine="0"/>
        <w:rPr>
          <w:i/>
          <w:color w:val="000000"/>
          <w:sz w:val="22"/>
          <w:szCs w:val="22"/>
        </w:rPr>
      </w:pPr>
      <w:r>
        <w:rPr>
          <w:i/>
          <w:color w:val="000000"/>
          <w:sz w:val="22"/>
          <w:szCs w:val="22"/>
        </w:rPr>
        <w:t>Сила переписки Сторон до даты составления и подписания Договора:</w:t>
      </w:r>
    </w:p>
    <w:p w14:paraId="7E78D121" w14:textId="77777777" w:rsidR="00D719BE" w:rsidRDefault="005C2650">
      <w:pPr>
        <w:keepLines/>
        <w:pBdr>
          <w:top w:val="nil"/>
          <w:left w:val="nil"/>
          <w:bottom w:val="nil"/>
          <w:right w:val="nil"/>
          <w:between w:val="nil"/>
        </w:pBdr>
        <w:tabs>
          <w:tab w:val="left" w:pos="567"/>
        </w:tabs>
        <w:spacing w:after="80" w:line="276" w:lineRule="auto"/>
        <w:ind w:firstLine="0"/>
        <w:rPr>
          <w:color w:val="000000"/>
          <w:sz w:val="22"/>
          <w:szCs w:val="22"/>
        </w:rPr>
      </w:pPr>
      <w:r>
        <w:rPr>
          <w:color w:val="000000"/>
          <w:sz w:val="22"/>
          <w:szCs w:val="22"/>
        </w:rPr>
        <w:t>Переписка Сторон, содержащая предложения, условия, сроки, взаимные обязательства Сторон, осуществляемая Сторонами до даты составления и подписания Договора теряет силу с даты составления и подписания Договора Сторонами.</w:t>
      </w:r>
    </w:p>
    <w:p w14:paraId="7BFBD213" w14:textId="77777777" w:rsidR="00D719BE" w:rsidRDefault="005C2650">
      <w:pPr>
        <w:keepLines/>
        <w:numPr>
          <w:ilvl w:val="1"/>
          <w:numId w:val="4"/>
        </w:numPr>
        <w:pBdr>
          <w:top w:val="nil"/>
          <w:left w:val="nil"/>
          <w:bottom w:val="nil"/>
          <w:right w:val="nil"/>
          <w:between w:val="nil"/>
        </w:pBdr>
        <w:tabs>
          <w:tab w:val="left" w:pos="567"/>
        </w:tabs>
        <w:spacing w:after="80" w:line="276" w:lineRule="auto"/>
        <w:ind w:left="0" w:firstLine="0"/>
        <w:rPr>
          <w:color w:val="000000"/>
          <w:sz w:val="22"/>
          <w:szCs w:val="22"/>
        </w:rPr>
      </w:pPr>
      <w:r>
        <w:rPr>
          <w:i/>
          <w:color w:val="000000"/>
          <w:sz w:val="22"/>
          <w:szCs w:val="22"/>
        </w:rPr>
        <w:t>Экономия Застройщика:</w:t>
      </w:r>
    </w:p>
    <w:p w14:paraId="06B7231C" w14:textId="77777777" w:rsidR="00D719BE" w:rsidRDefault="005C2650">
      <w:pPr>
        <w:keepLines/>
        <w:pBdr>
          <w:top w:val="nil"/>
          <w:left w:val="nil"/>
          <w:bottom w:val="nil"/>
          <w:right w:val="nil"/>
          <w:between w:val="nil"/>
        </w:pBdr>
        <w:tabs>
          <w:tab w:val="left" w:pos="567"/>
        </w:tabs>
        <w:spacing w:after="80" w:line="276" w:lineRule="auto"/>
        <w:ind w:firstLine="0"/>
        <w:rPr>
          <w:color w:val="000000"/>
          <w:sz w:val="22"/>
          <w:szCs w:val="22"/>
        </w:rPr>
      </w:pPr>
      <w:r>
        <w:rPr>
          <w:color w:val="000000"/>
          <w:sz w:val="22"/>
          <w:szCs w:val="22"/>
        </w:rPr>
        <w:t>Экономия, полученная Застройщиком при строительстве Жилого дома, остается в распоряжении Застройщика.</w:t>
      </w:r>
    </w:p>
    <w:p w14:paraId="3ACA948E" w14:textId="77777777" w:rsidR="00D719BE" w:rsidRDefault="005C2650">
      <w:pPr>
        <w:keepNext/>
        <w:keepLines/>
        <w:numPr>
          <w:ilvl w:val="1"/>
          <w:numId w:val="4"/>
        </w:numPr>
        <w:pBdr>
          <w:top w:val="nil"/>
          <w:left w:val="nil"/>
          <w:bottom w:val="nil"/>
          <w:right w:val="nil"/>
          <w:between w:val="nil"/>
        </w:pBdr>
        <w:tabs>
          <w:tab w:val="left" w:pos="567"/>
        </w:tabs>
        <w:spacing w:after="80" w:line="276" w:lineRule="auto"/>
        <w:ind w:left="0" w:firstLine="0"/>
        <w:rPr>
          <w:i/>
          <w:color w:val="000000"/>
          <w:sz w:val="22"/>
          <w:szCs w:val="22"/>
        </w:rPr>
      </w:pPr>
      <w:r>
        <w:rPr>
          <w:i/>
          <w:color w:val="000000"/>
          <w:sz w:val="22"/>
          <w:szCs w:val="22"/>
        </w:rPr>
        <w:t>Количество экземпляров Договора:</w:t>
      </w:r>
    </w:p>
    <w:p w14:paraId="08B1EBF3" w14:textId="77777777" w:rsidR="00D719BE" w:rsidRDefault="005C2650">
      <w:pPr>
        <w:keepLines/>
        <w:pBdr>
          <w:top w:val="nil"/>
          <w:left w:val="nil"/>
          <w:bottom w:val="nil"/>
          <w:right w:val="nil"/>
          <w:between w:val="nil"/>
        </w:pBdr>
        <w:tabs>
          <w:tab w:val="left" w:pos="567"/>
        </w:tabs>
        <w:spacing w:after="80" w:line="276" w:lineRule="auto"/>
        <w:ind w:firstLine="0"/>
        <w:rPr>
          <w:color w:val="000000"/>
          <w:sz w:val="22"/>
          <w:szCs w:val="22"/>
        </w:rPr>
      </w:pPr>
      <w:r>
        <w:rPr>
          <w:color w:val="000000"/>
          <w:sz w:val="22"/>
          <w:szCs w:val="22"/>
        </w:rPr>
        <w:t>Договор составлен и подписан Сторонами в 2 (двух) подлинных экземплярах, имеющих равную юридическую силу, по одному для каждой из Сторон.</w:t>
      </w:r>
    </w:p>
    <w:p w14:paraId="2CB56D05" w14:textId="77777777" w:rsidR="00D719BE" w:rsidRDefault="005C2650">
      <w:pPr>
        <w:keepLines/>
        <w:pBdr>
          <w:top w:val="nil"/>
          <w:left w:val="nil"/>
          <w:bottom w:val="nil"/>
          <w:right w:val="nil"/>
          <w:between w:val="nil"/>
        </w:pBdr>
        <w:spacing w:before="240" w:after="120" w:line="276" w:lineRule="auto"/>
        <w:ind w:firstLine="0"/>
        <w:rPr>
          <w:b/>
          <w:color w:val="000000"/>
          <w:sz w:val="22"/>
          <w:szCs w:val="22"/>
        </w:rPr>
      </w:pPr>
      <w:r>
        <w:rPr>
          <w:b/>
          <w:color w:val="000000"/>
          <w:sz w:val="22"/>
          <w:szCs w:val="22"/>
        </w:rPr>
        <w:t>Приложения, являющиеся неотъемлемой частью Договора:</w:t>
      </w:r>
    </w:p>
    <w:p w14:paraId="472424F2" w14:textId="77777777" w:rsidR="00D719BE" w:rsidRDefault="005C2650">
      <w:pPr>
        <w:keepLines/>
        <w:numPr>
          <w:ilvl w:val="0"/>
          <w:numId w:val="5"/>
        </w:numPr>
        <w:pBdr>
          <w:top w:val="nil"/>
          <w:left w:val="nil"/>
          <w:bottom w:val="nil"/>
          <w:right w:val="nil"/>
          <w:between w:val="nil"/>
        </w:pBdr>
        <w:tabs>
          <w:tab w:val="left" w:pos="284"/>
        </w:tabs>
        <w:spacing w:after="80" w:line="276" w:lineRule="auto"/>
        <w:ind w:left="0" w:firstLine="0"/>
        <w:rPr>
          <w:color w:val="000000"/>
        </w:rPr>
      </w:pPr>
      <w:r>
        <w:rPr>
          <w:color w:val="000000"/>
          <w:sz w:val="22"/>
          <w:szCs w:val="22"/>
        </w:rPr>
        <w:t>План-схема Помещения;</w:t>
      </w:r>
    </w:p>
    <w:p w14:paraId="50AA205E" w14:textId="65673442" w:rsidR="00D719BE" w:rsidRDefault="005C2650">
      <w:pPr>
        <w:keepLines/>
        <w:numPr>
          <w:ilvl w:val="0"/>
          <w:numId w:val="5"/>
        </w:numPr>
        <w:pBdr>
          <w:top w:val="nil"/>
          <w:left w:val="nil"/>
          <w:bottom w:val="nil"/>
          <w:right w:val="nil"/>
          <w:between w:val="nil"/>
        </w:pBdr>
        <w:tabs>
          <w:tab w:val="left" w:pos="284"/>
        </w:tabs>
        <w:spacing w:after="80" w:line="276" w:lineRule="auto"/>
        <w:ind w:left="0" w:firstLine="0"/>
        <w:rPr>
          <w:color w:val="000000"/>
        </w:rPr>
      </w:pPr>
      <w:r>
        <w:rPr>
          <w:color w:val="000000"/>
          <w:sz w:val="22"/>
          <w:szCs w:val="22"/>
        </w:rPr>
        <w:t>Требования к качеству строительно-монтажных и отделочных работ Помещения и Жилого дома, предъявляемые в соответствии с внутренними стандартами качества: Стандарт организации (</w:t>
      </w:r>
      <w:r w:rsidRPr="00B678C3">
        <w:rPr>
          <w:color w:val="000000"/>
          <w:sz w:val="22"/>
          <w:szCs w:val="22"/>
        </w:rPr>
        <w:t>СТО) ООО СЗ «</w:t>
      </w:r>
      <w:r w:rsidR="00B678C3" w:rsidRPr="00B678C3">
        <w:rPr>
          <w:sz w:val="22"/>
          <w:szCs w:val="22"/>
        </w:rPr>
        <w:t>ВИРА на Грибоедова</w:t>
      </w:r>
      <w:r w:rsidRPr="00B678C3">
        <w:rPr>
          <w:color w:val="000000"/>
          <w:sz w:val="22"/>
          <w:szCs w:val="22"/>
        </w:rPr>
        <w:t>»</w:t>
      </w:r>
      <w:r>
        <w:rPr>
          <w:color w:val="000000"/>
          <w:sz w:val="22"/>
          <w:szCs w:val="22"/>
        </w:rPr>
        <w:t xml:space="preserve"> </w:t>
      </w:r>
      <w:r>
        <w:rPr>
          <w:sz w:val="22"/>
          <w:szCs w:val="22"/>
        </w:rPr>
        <w:t>на проведение строительно-монтажных и отделочных работ строящегося объекта, правила производства и приемки работ № СТО ВНБ 1.001-2023 утвержденный 05.04.2023 года.</w:t>
      </w:r>
    </w:p>
    <w:p w14:paraId="29A8A8CA" w14:textId="77777777" w:rsidR="00D719BE" w:rsidRDefault="005C2650">
      <w:pPr>
        <w:keepLines/>
        <w:numPr>
          <w:ilvl w:val="0"/>
          <w:numId w:val="5"/>
        </w:numPr>
        <w:pBdr>
          <w:top w:val="nil"/>
          <w:left w:val="nil"/>
          <w:bottom w:val="nil"/>
          <w:right w:val="nil"/>
          <w:between w:val="nil"/>
        </w:pBdr>
        <w:tabs>
          <w:tab w:val="left" w:pos="284"/>
        </w:tabs>
        <w:spacing w:after="80" w:line="276" w:lineRule="auto"/>
        <w:ind w:left="0" w:firstLine="0"/>
        <w:rPr>
          <w:color w:val="000000"/>
        </w:rPr>
      </w:pPr>
      <w:r>
        <w:rPr>
          <w:color w:val="000000"/>
          <w:sz w:val="22"/>
          <w:szCs w:val="22"/>
        </w:rPr>
        <w:t>Перечень строительных и отделочных работ, выполняемых Застройщиком в Помещении.</w:t>
      </w:r>
    </w:p>
    <w:p w14:paraId="466023C6" w14:textId="77777777" w:rsidR="00D719BE" w:rsidRDefault="005C2650">
      <w:pPr>
        <w:spacing w:before="240" w:after="120"/>
        <w:ind w:firstLine="0"/>
        <w:rPr>
          <w:b/>
          <w:sz w:val="22"/>
          <w:szCs w:val="22"/>
        </w:rPr>
      </w:pPr>
      <w:r>
        <w:rPr>
          <w:b/>
          <w:sz w:val="22"/>
          <w:szCs w:val="22"/>
        </w:rPr>
        <w:t>Подписи Сторон</w:t>
      </w:r>
    </w:p>
    <w:p w14:paraId="71494D53" w14:textId="77777777" w:rsidR="00D719BE" w:rsidRDefault="005C2650">
      <w:pPr>
        <w:keepNext/>
        <w:keepLines/>
        <w:pBdr>
          <w:top w:val="nil"/>
          <w:left w:val="nil"/>
          <w:bottom w:val="nil"/>
          <w:right w:val="nil"/>
          <w:between w:val="nil"/>
        </w:pBdr>
        <w:spacing w:after="80" w:line="276" w:lineRule="auto"/>
        <w:ind w:firstLine="0"/>
        <w:rPr>
          <w:b/>
          <w:color w:val="000000"/>
          <w:sz w:val="22"/>
          <w:szCs w:val="22"/>
        </w:rPr>
      </w:pPr>
      <w:r>
        <w:rPr>
          <w:b/>
          <w:color w:val="000000"/>
          <w:sz w:val="22"/>
          <w:szCs w:val="22"/>
        </w:rPr>
        <w:t>Застройщик</w:t>
      </w:r>
      <w:r>
        <w:rPr>
          <w:color w:val="000000"/>
          <w:sz w:val="22"/>
          <w:szCs w:val="22"/>
        </w:rPr>
        <w:t>:</w:t>
      </w:r>
      <w:r>
        <w:rPr>
          <w:b/>
          <w:color w:val="000000"/>
          <w:sz w:val="22"/>
          <w:szCs w:val="22"/>
        </w:rPr>
        <w:t xml:space="preserve"> </w:t>
      </w:r>
    </w:p>
    <w:p w14:paraId="242866A9" w14:textId="77777777" w:rsidR="00D719BE" w:rsidRDefault="005C2650">
      <w:pPr>
        <w:keepNext/>
        <w:keepLines/>
        <w:pBdr>
          <w:top w:val="nil"/>
          <w:left w:val="nil"/>
          <w:bottom w:val="nil"/>
          <w:right w:val="nil"/>
          <w:between w:val="nil"/>
        </w:pBdr>
        <w:spacing w:after="80" w:line="276" w:lineRule="auto"/>
        <w:ind w:firstLine="0"/>
        <w:jc w:val="left"/>
        <w:rPr>
          <w:color w:val="000000"/>
          <w:sz w:val="22"/>
          <w:szCs w:val="22"/>
        </w:rPr>
      </w:pPr>
      <w:r>
        <w:rPr>
          <w:color w:val="000000"/>
          <w:sz w:val="22"/>
          <w:szCs w:val="22"/>
        </w:rPr>
        <w:t>Представитель по доверенности ____________________/</w:t>
      </w:r>
      <w:r>
        <w:rPr>
          <w:sz w:val="22"/>
          <w:szCs w:val="22"/>
        </w:rPr>
        <w:t>__________</w:t>
      </w:r>
      <w:r>
        <w:rPr>
          <w:color w:val="000000"/>
          <w:sz w:val="22"/>
          <w:szCs w:val="22"/>
        </w:rPr>
        <w:t>/</w:t>
      </w:r>
    </w:p>
    <w:p w14:paraId="3CF71E76" w14:textId="77777777" w:rsidR="00D719BE" w:rsidRDefault="00D719BE">
      <w:pPr>
        <w:keepNext/>
        <w:keepLines/>
        <w:pBdr>
          <w:top w:val="nil"/>
          <w:left w:val="nil"/>
          <w:bottom w:val="nil"/>
          <w:right w:val="nil"/>
          <w:between w:val="nil"/>
        </w:pBdr>
        <w:spacing w:after="80" w:line="276" w:lineRule="auto"/>
        <w:ind w:firstLine="0"/>
        <w:jc w:val="center"/>
        <w:rPr>
          <w:b/>
          <w:color w:val="000000"/>
          <w:sz w:val="22"/>
          <w:szCs w:val="22"/>
        </w:rPr>
      </w:pPr>
    </w:p>
    <w:p w14:paraId="6F587021" w14:textId="77777777" w:rsidR="00D719BE" w:rsidRDefault="005C2650">
      <w:pPr>
        <w:keepNext/>
        <w:keepLines/>
        <w:pBdr>
          <w:top w:val="nil"/>
          <w:left w:val="nil"/>
          <w:bottom w:val="nil"/>
          <w:right w:val="nil"/>
          <w:between w:val="nil"/>
        </w:pBdr>
        <w:spacing w:after="80" w:line="276" w:lineRule="auto"/>
        <w:ind w:left="2160" w:firstLine="0"/>
        <w:jc w:val="left"/>
        <w:rPr>
          <w:color w:val="D9D9D9"/>
          <w:sz w:val="22"/>
          <w:szCs w:val="22"/>
        </w:rPr>
      </w:pPr>
      <w:r>
        <w:rPr>
          <w:color w:val="D9D9D9"/>
          <w:sz w:val="22"/>
          <w:szCs w:val="22"/>
        </w:rPr>
        <w:t>М.П.</w:t>
      </w:r>
    </w:p>
    <w:p w14:paraId="2ED284F8" w14:textId="77777777" w:rsidR="00D719BE" w:rsidRDefault="005C2650">
      <w:pPr>
        <w:ind w:firstLine="0"/>
        <w:rPr>
          <w:sz w:val="22"/>
          <w:szCs w:val="22"/>
        </w:rPr>
      </w:pPr>
      <w:r>
        <w:rPr>
          <w:b/>
          <w:sz w:val="22"/>
          <w:szCs w:val="22"/>
        </w:rPr>
        <w:t>Участник</w:t>
      </w:r>
      <w:r>
        <w:rPr>
          <w:sz w:val="22"/>
          <w:szCs w:val="22"/>
        </w:rPr>
        <w:t>:</w:t>
      </w:r>
    </w:p>
    <w:p w14:paraId="5D43F5FC" w14:textId="77777777" w:rsidR="00D719BE" w:rsidRDefault="00D719BE">
      <w:pPr>
        <w:keepNext/>
        <w:keepLines/>
        <w:pBdr>
          <w:top w:val="nil"/>
          <w:left w:val="nil"/>
          <w:bottom w:val="nil"/>
          <w:right w:val="nil"/>
          <w:between w:val="nil"/>
        </w:pBdr>
        <w:spacing w:after="80" w:line="276" w:lineRule="auto"/>
        <w:rPr>
          <w:color w:val="000000"/>
          <w:sz w:val="22"/>
          <w:szCs w:val="22"/>
          <w:vertAlign w:val="superscript"/>
        </w:rPr>
      </w:pPr>
    </w:p>
    <w:p w14:paraId="1340A0DD" w14:textId="6B6D5E3A" w:rsidR="00D719BE" w:rsidRDefault="005C2650">
      <w:pPr>
        <w:keepNext/>
        <w:keepLines/>
        <w:spacing w:after="80" w:line="276" w:lineRule="auto"/>
        <w:ind w:firstLine="0"/>
        <w:rPr>
          <w:b/>
          <w:sz w:val="22"/>
          <w:szCs w:val="22"/>
        </w:rPr>
      </w:pPr>
      <w:r>
        <w:rPr>
          <w:b/>
          <w:sz w:val="22"/>
          <w:szCs w:val="22"/>
        </w:rPr>
        <w:t>________________</w:t>
      </w:r>
    </w:p>
    <w:p w14:paraId="3167E95F" w14:textId="77777777" w:rsidR="00D719BE" w:rsidRDefault="005C2650">
      <w:pPr>
        <w:keepNext/>
        <w:keepLines/>
        <w:spacing w:after="80" w:line="276" w:lineRule="auto"/>
        <w:ind w:firstLine="0"/>
        <w:jc w:val="left"/>
        <w:rPr>
          <w:color w:val="A6A6A6"/>
          <w:sz w:val="22"/>
          <w:szCs w:val="22"/>
          <w:vertAlign w:val="superscript"/>
        </w:rPr>
      </w:pPr>
      <w:r>
        <w:rPr>
          <w:color w:val="A6A6A6"/>
          <w:sz w:val="22"/>
          <w:szCs w:val="22"/>
          <w:vertAlign w:val="superscript"/>
        </w:rPr>
        <w:t xml:space="preserve">                Подпись                        </w:t>
      </w:r>
    </w:p>
    <w:p w14:paraId="7A70A5FE" w14:textId="77777777" w:rsidR="00D719BE" w:rsidRDefault="005C2650">
      <w:pPr>
        <w:rPr>
          <w:color w:val="A6A6A6"/>
          <w:sz w:val="22"/>
          <w:szCs w:val="22"/>
          <w:vertAlign w:val="superscript"/>
        </w:rPr>
      </w:pPr>
      <w:r>
        <w:br w:type="page"/>
      </w:r>
    </w:p>
    <w:p w14:paraId="4E9D0239" w14:textId="77777777" w:rsidR="00D719BE" w:rsidRDefault="00D719BE">
      <w:pPr>
        <w:keepNext/>
        <w:keepLines/>
        <w:pBdr>
          <w:top w:val="nil"/>
          <w:left w:val="nil"/>
          <w:bottom w:val="nil"/>
          <w:right w:val="nil"/>
          <w:between w:val="nil"/>
        </w:pBdr>
        <w:spacing w:after="80" w:line="276" w:lineRule="auto"/>
        <w:ind w:firstLine="0"/>
        <w:jc w:val="center"/>
        <w:rPr>
          <w:color w:val="000000"/>
          <w:sz w:val="22"/>
          <w:szCs w:val="22"/>
        </w:rPr>
      </w:pPr>
    </w:p>
    <w:p w14:paraId="786B35C5" w14:textId="77777777" w:rsidR="00D719BE" w:rsidRDefault="00D719BE">
      <w:pPr>
        <w:keepNext/>
        <w:keepLines/>
        <w:pBdr>
          <w:top w:val="nil"/>
          <w:left w:val="nil"/>
          <w:bottom w:val="nil"/>
          <w:right w:val="nil"/>
          <w:between w:val="nil"/>
        </w:pBdr>
        <w:spacing w:after="80" w:line="276" w:lineRule="auto"/>
        <w:ind w:firstLine="0"/>
        <w:jc w:val="center"/>
        <w:rPr>
          <w:color w:val="000000"/>
          <w:sz w:val="22"/>
          <w:szCs w:val="22"/>
        </w:rPr>
      </w:pPr>
    </w:p>
    <w:p w14:paraId="43FACA71" w14:textId="77777777" w:rsidR="00D719BE" w:rsidRDefault="005C2650">
      <w:pPr>
        <w:keepNext/>
        <w:keepLines/>
        <w:pBdr>
          <w:top w:val="nil"/>
          <w:left w:val="nil"/>
          <w:bottom w:val="nil"/>
          <w:right w:val="nil"/>
          <w:between w:val="nil"/>
        </w:pBdr>
        <w:spacing w:after="80" w:line="276" w:lineRule="auto"/>
        <w:ind w:firstLine="0"/>
        <w:jc w:val="center"/>
        <w:rPr>
          <w:b/>
          <w:color w:val="000000"/>
          <w:sz w:val="22"/>
          <w:szCs w:val="22"/>
        </w:rPr>
      </w:pPr>
      <w:r>
        <w:rPr>
          <w:b/>
          <w:color w:val="000000"/>
          <w:sz w:val="22"/>
          <w:szCs w:val="22"/>
        </w:rPr>
        <w:t>ПРИЛОЖЕНИЕ № 1 К ДОГОВОРУ</w:t>
      </w:r>
    </w:p>
    <w:p w14:paraId="07351EE8" w14:textId="77777777" w:rsidR="00D719BE" w:rsidRDefault="005C2650">
      <w:pPr>
        <w:keepNext/>
        <w:keepLines/>
        <w:pBdr>
          <w:top w:val="nil"/>
          <w:left w:val="nil"/>
          <w:bottom w:val="nil"/>
          <w:right w:val="nil"/>
          <w:between w:val="nil"/>
        </w:pBdr>
        <w:spacing w:after="80" w:line="276" w:lineRule="auto"/>
        <w:ind w:firstLine="0"/>
        <w:jc w:val="center"/>
        <w:rPr>
          <w:color w:val="000000"/>
          <w:sz w:val="22"/>
          <w:szCs w:val="22"/>
        </w:rPr>
      </w:pPr>
      <w:r>
        <w:rPr>
          <w:color w:val="000000"/>
          <w:sz w:val="22"/>
          <w:szCs w:val="22"/>
        </w:rPr>
        <w:t>ПЛАН-СХЕМА ПОМЕЩЕНИЯ</w:t>
      </w:r>
    </w:p>
    <w:p w14:paraId="1BEF5332" w14:textId="77777777" w:rsidR="00D719BE" w:rsidRDefault="00D719BE">
      <w:pPr>
        <w:keepNext/>
        <w:keepLines/>
        <w:spacing w:after="80" w:line="276" w:lineRule="auto"/>
        <w:ind w:left="-566" w:right="-282" w:firstLine="0"/>
        <w:jc w:val="center"/>
        <w:rPr>
          <w:sz w:val="22"/>
          <w:szCs w:val="22"/>
        </w:rPr>
      </w:pPr>
    </w:p>
    <w:p w14:paraId="47575F62" w14:textId="5DB954D7" w:rsidR="00D719BE" w:rsidRDefault="00D719BE">
      <w:pPr>
        <w:keepNext/>
        <w:keepLines/>
        <w:spacing w:after="80" w:line="276" w:lineRule="auto"/>
        <w:ind w:firstLine="0"/>
        <w:jc w:val="center"/>
        <w:rPr>
          <w:sz w:val="22"/>
          <w:szCs w:val="22"/>
        </w:rPr>
      </w:pPr>
    </w:p>
    <w:p w14:paraId="7DF3119B" w14:textId="77777777" w:rsidR="00D719BE" w:rsidRDefault="00D719BE">
      <w:pPr>
        <w:keepNext/>
        <w:keepLines/>
        <w:spacing w:after="80" w:line="276" w:lineRule="auto"/>
        <w:ind w:left="-566" w:right="-282" w:firstLine="0"/>
        <w:jc w:val="center"/>
        <w:rPr>
          <w:sz w:val="22"/>
          <w:szCs w:val="22"/>
        </w:rPr>
      </w:pPr>
    </w:p>
    <w:p w14:paraId="70F773CC" w14:textId="77777777" w:rsidR="00D719BE" w:rsidRDefault="00D719BE">
      <w:pPr>
        <w:keepNext/>
        <w:keepLines/>
        <w:spacing w:after="80" w:line="276" w:lineRule="auto"/>
        <w:ind w:left="-566" w:right="-282" w:firstLine="0"/>
        <w:jc w:val="center"/>
        <w:rPr>
          <w:color w:val="000000"/>
          <w:sz w:val="22"/>
          <w:szCs w:val="22"/>
        </w:rPr>
      </w:pPr>
    </w:p>
    <w:p w14:paraId="60224920" w14:textId="77777777" w:rsidR="00D719BE" w:rsidRDefault="00D719BE">
      <w:pPr>
        <w:keepNext/>
        <w:keepLines/>
        <w:spacing w:after="80" w:line="276" w:lineRule="auto"/>
        <w:ind w:left="-566" w:right="-282" w:firstLine="0"/>
        <w:jc w:val="center"/>
        <w:rPr>
          <w:color w:val="000000"/>
          <w:sz w:val="22"/>
          <w:szCs w:val="22"/>
        </w:rPr>
      </w:pPr>
    </w:p>
    <w:p w14:paraId="1E5C3FBF" w14:textId="77777777" w:rsidR="00D719BE" w:rsidRDefault="00D719BE">
      <w:pPr>
        <w:keepNext/>
        <w:keepLines/>
        <w:pBdr>
          <w:top w:val="nil"/>
          <w:left w:val="nil"/>
          <w:bottom w:val="nil"/>
          <w:right w:val="nil"/>
          <w:between w:val="nil"/>
        </w:pBdr>
        <w:spacing w:after="80" w:line="276" w:lineRule="auto"/>
        <w:ind w:firstLine="0"/>
        <w:jc w:val="center"/>
        <w:rPr>
          <w:color w:val="000000"/>
          <w:sz w:val="22"/>
          <w:szCs w:val="22"/>
        </w:rPr>
      </w:pPr>
    </w:p>
    <w:tbl>
      <w:tblPr>
        <w:tblStyle w:val="af"/>
        <w:tblW w:w="9912" w:type="dxa"/>
        <w:tblInd w:w="-142" w:type="dxa"/>
        <w:tblBorders>
          <w:top w:val="nil"/>
          <w:left w:val="nil"/>
          <w:bottom w:val="nil"/>
          <w:right w:val="nil"/>
          <w:insideH w:val="nil"/>
          <w:insideV w:val="nil"/>
        </w:tblBorders>
        <w:tblLayout w:type="fixed"/>
        <w:tblLook w:val="0400" w:firstRow="0" w:lastRow="0" w:firstColumn="0" w:lastColumn="0" w:noHBand="0" w:noVBand="1"/>
      </w:tblPr>
      <w:tblGrid>
        <w:gridCol w:w="5027"/>
        <w:gridCol w:w="4885"/>
      </w:tblGrid>
      <w:tr w:rsidR="00D719BE" w14:paraId="2D898FCD" w14:textId="77777777">
        <w:trPr>
          <w:trHeight w:val="1495"/>
        </w:trPr>
        <w:tc>
          <w:tcPr>
            <w:tcW w:w="5027" w:type="dxa"/>
          </w:tcPr>
          <w:p w14:paraId="5406442C" w14:textId="77777777" w:rsidR="00D719BE" w:rsidRDefault="005C2650">
            <w:pPr>
              <w:keepNext/>
              <w:keepLines/>
              <w:pBdr>
                <w:top w:val="nil"/>
                <w:left w:val="nil"/>
                <w:bottom w:val="nil"/>
                <w:right w:val="nil"/>
                <w:between w:val="nil"/>
              </w:pBdr>
              <w:spacing w:after="80" w:line="276" w:lineRule="auto"/>
              <w:ind w:firstLine="0"/>
              <w:rPr>
                <w:b/>
                <w:color w:val="000000"/>
                <w:sz w:val="22"/>
                <w:szCs w:val="22"/>
              </w:rPr>
            </w:pPr>
            <w:r>
              <w:rPr>
                <w:b/>
                <w:color w:val="000000"/>
                <w:sz w:val="22"/>
                <w:szCs w:val="22"/>
              </w:rPr>
              <w:t>Застройщик</w:t>
            </w:r>
            <w:r>
              <w:rPr>
                <w:color w:val="000000"/>
                <w:sz w:val="22"/>
                <w:szCs w:val="22"/>
              </w:rPr>
              <w:t>:</w:t>
            </w:r>
            <w:r>
              <w:rPr>
                <w:b/>
                <w:color w:val="000000"/>
                <w:sz w:val="22"/>
                <w:szCs w:val="22"/>
              </w:rPr>
              <w:t xml:space="preserve"> </w:t>
            </w:r>
          </w:p>
          <w:p w14:paraId="0F723842" w14:textId="77777777" w:rsidR="00D719BE" w:rsidRDefault="005C2650">
            <w:pPr>
              <w:keepNext/>
              <w:keepLines/>
              <w:pBdr>
                <w:top w:val="nil"/>
                <w:left w:val="nil"/>
                <w:bottom w:val="nil"/>
                <w:right w:val="nil"/>
                <w:between w:val="nil"/>
              </w:pBdr>
              <w:spacing w:after="80" w:line="276" w:lineRule="auto"/>
              <w:ind w:firstLine="0"/>
              <w:jc w:val="left"/>
              <w:rPr>
                <w:color w:val="000000"/>
                <w:sz w:val="22"/>
                <w:szCs w:val="22"/>
              </w:rPr>
            </w:pPr>
            <w:r>
              <w:rPr>
                <w:color w:val="000000"/>
                <w:sz w:val="22"/>
                <w:szCs w:val="22"/>
              </w:rPr>
              <w:t xml:space="preserve">Представитель по доверенности </w:t>
            </w:r>
          </w:p>
          <w:p w14:paraId="2BE50183" w14:textId="77777777" w:rsidR="00D719BE" w:rsidRDefault="005C2650">
            <w:pPr>
              <w:keepNext/>
              <w:keepLines/>
              <w:pBdr>
                <w:top w:val="nil"/>
                <w:left w:val="nil"/>
                <w:bottom w:val="nil"/>
                <w:right w:val="nil"/>
                <w:between w:val="nil"/>
              </w:pBdr>
              <w:spacing w:after="80" w:line="276" w:lineRule="auto"/>
              <w:ind w:firstLine="0"/>
              <w:jc w:val="left"/>
              <w:rPr>
                <w:color w:val="000000"/>
                <w:sz w:val="22"/>
                <w:szCs w:val="22"/>
              </w:rPr>
            </w:pPr>
            <w:r>
              <w:rPr>
                <w:color w:val="000000"/>
                <w:sz w:val="22"/>
                <w:szCs w:val="22"/>
              </w:rPr>
              <w:t>_________________/</w:t>
            </w:r>
            <w:r>
              <w:rPr>
                <w:sz w:val="22"/>
                <w:szCs w:val="22"/>
              </w:rPr>
              <w:t xml:space="preserve">&lt;! </w:t>
            </w:r>
            <w:proofErr w:type="gramStart"/>
            <w:r>
              <w:rPr>
                <w:sz w:val="22"/>
                <w:szCs w:val="22"/>
              </w:rPr>
              <w:t>ЗАПОЛНИТЬ !&gt;.</w:t>
            </w:r>
            <w:r>
              <w:rPr>
                <w:color w:val="000000"/>
                <w:sz w:val="22"/>
                <w:szCs w:val="22"/>
              </w:rPr>
              <w:t>/</w:t>
            </w:r>
            <w:proofErr w:type="gramEnd"/>
          </w:p>
          <w:p w14:paraId="0B77C7A6" w14:textId="77777777" w:rsidR="00D719BE" w:rsidRDefault="005C2650">
            <w:pPr>
              <w:keepNext/>
              <w:keepLines/>
              <w:pBdr>
                <w:top w:val="nil"/>
                <w:left w:val="nil"/>
                <w:bottom w:val="nil"/>
                <w:right w:val="nil"/>
                <w:between w:val="nil"/>
              </w:pBdr>
              <w:spacing w:after="80" w:line="276" w:lineRule="auto"/>
              <w:ind w:firstLine="0"/>
              <w:jc w:val="left"/>
              <w:rPr>
                <w:color w:val="A6A6A6"/>
                <w:sz w:val="22"/>
                <w:szCs w:val="22"/>
              </w:rPr>
            </w:pPr>
            <w:r>
              <w:rPr>
                <w:color w:val="D9D9D9"/>
                <w:sz w:val="22"/>
                <w:szCs w:val="22"/>
              </w:rPr>
              <w:t>М.П.</w:t>
            </w:r>
          </w:p>
        </w:tc>
        <w:tc>
          <w:tcPr>
            <w:tcW w:w="4885" w:type="dxa"/>
          </w:tcPr>
          <w:p w14:paraId="0D32E29B" w14:textId="77777777" w:rsidR="00D719BE" w:rsidRDefault="005C2650">
            <w:pPr>
              <w:keepNext/>
              <w:keepLines/>
              <w:pBdr>
                <w:top w:val="nil"/>
                <w:left w:val="nil"/>
                <w:bottom w:val="nil"/>
                <w:right w:val="nil"/>
                <w:between w:val="nil"/>
              </w:pBdr>
              <w:spacing w:after="80" w:line="276" w:lineRule="auto"/>
              <w:ind w:firstLine="0"/>
              <w:rPr>
                <w:b/>
                <w:color w:val="000000"/>
                <w:sz w:val="22"/>
                <w:szCs w:val="22"/>
              </w:rPr>
            </w:pPr>
            <w:r>
              <w:rPr>
                <w:b/>
                <w:color w:val="000000"/>
                <w:sz w:val="22"/>
                <w:szCs w:val="22"/>
              </w:rPr>
              <w:t>Участник</w:t>
            </w:r>
            <w:r>
              <w:rPr>
                <w:color w:val="000000"/>
                <w:sz w:val="22"/>
                <w:szCs w:val="22"/>
              </w:rPr>
              <w:t>:</w:t>
            </w:r>
            <w:r>
              <w:rPr>
                <w:b/>
                <w:color w:val="000000"/>
                <w:sz w:val="22"/>
                <w:szCs w:val="22"/>
              </w:rPr>
              <w:t xml:space="preserve"> </w:t>
            </w:r>
          </w:p>
          <w:p w14:paraId="742C09BB" w14:textId="77777777" w:rsidR="00D719BE" w:rsidRDefault="00D719BE">
            <w:pPr>
              <w:keepNext/>
              <w:keepLines/>
              <w:spacing w:after="80" w:line="276" w:lineRule="auto"/>
              <w:ind w:firstLine="0"/>
              <w:jc w:val="left"/>
              <w:rPr>
                <w:b/>
                <w:sz w:val="22"/>
                <w:szCs w:val="22"/>
              </w:rPr>
            </w:pPr>
          </w:p>
          <w:p w14:paraId="587E3854" w14:textId="77777777" w:rsidR="00D719BE" w:rsidRDefault="005C2650">
            <w:pPr>
              <w:keepNext/>
              <w:keepLines/>
              <w:spacing w:after="80" w:line="276" w:lineRule="auto"/>
              <w:ind w:firstLine="0"/>
              <w:jc w:val="left"/>
              <w:rPr>
                <w:b/>
                <w:sz w:val="22"/>
                <w:szCs w:val="22"/>
              </w:rPr>
            </w:pPr>
            <w:r>
              <w:rPr>
                <w:b/>
                <w:sz w:val="22"/>
                <w:szCs w:val="22"/>
              </w:rPr>
              <w:t>________________/</w:t>
            </w:r>
            <w:r>
              <w:rPr>
                <w:sz w:val="22"/>
                <w:szCs w:val="22"/>
              </w:rPr>
              <w:t xml:space="preserve">&lt;! </w:t>
            </w:r>
            <w:proofErr w:type="gramStart"/>
            <w:r>
              <w:rPr>
                <w:sz w:val="22"/>
                <w:szCs w:val="22"/>
              </w:rPr>
              <w:t>ЗАПОЛНИТЬ !&gt;</w:t>
            </w:r>
            <w:r>
              <w:rPr>
                <w:b/>
                <w:sz w:val="22"/>
                <w:szCs w:val="22"/>
              </w:rPr>
              <w:t>/</w:t>
            </w:r>
            <w:proofErr w:type="gramEnd"/>
          </w:p>
          <w:p w14:paraId="7D43CFD8" w14:textId="77777777" w:rsidR="00D719BE" w:rsidRDefault="005C2650">
            <w:pPr>
              <w:keepNext/>
              <w:keepLines/>
              <w:spacing w:after="80" w:line="276" w:lineRule="auto"/>
              <w:ind w:firstLine="0"/>
              <w:jc w:val="left"/>
              <w:rPr>
                <w:b/>
                <w:sz w:val="22"/>
                <w:szCs w:val="22"/>
              </w:rPr>
            </w:pPr>
            <w:r>
              <w:rPr>
                <w:color w:val="A6A6A6"/>
                <w:sz w:val="22"/>
                <w:szCs w:val="22"/>
                <w:vertAlign w:val="superscript"/>
              </w:rPr>
              <w:t xml:space="preserve"> Подпись  </w:t>
            </w:r>
          </w:p>
        </w:tc>
      </w:tr>
    </w:tbl>
    <w:p w14:paraId="115E688B" w14:textId="77777777" w:rsidR="00D719BE" w:rsidRDefault="00D719BE">
      <w:pPr>
        <w:keepNext/>
        <w:keepLines/>
        <w:pBdr>
          <w:top w:val="nil"/>
          <w:left w:val="nil"/>
          <w:bottom w:val="nil"/>
          <w:right w:val="nil"/>
          <w:between w:val="nil"/>
        </w:pBdr>
        <w:spacing w:after="80" w:line="276" w:lineRule="auto"/>
        <w:ind w:firstLine="0"/>
        <w:rPr>
          <w:color w:val="A6A6A6"/>
          <w:sz w:val="22"/>
          <w:szCs w:val="22"/>
        </w:rPr>
      </w:pPr>
    </w:p>
    <w:p w14:paraId="6DDD5165" w14:textId="77777777" w:rsidR="00D719BE" w:rsidRDefault="005C2650">
      <w:pPr>
        <w:rPr>
          <w:color w:val="A6A6A6"/>
          <w:sz w:val="22"/>
          <w:szCs w:val="22"/>
        </w:rPr>
      </w:pPr>
      <w:r>
        <w:br w:type="page"/>
      </w:r>
    </w:p>
    <w:p w14:paraId="5E8872AC" w14:textId="77777777" w:rsidR="00D719BE" w:rsidRDefault="005C2650">
      <w:pPr>
        <w:tabs>
          <w:tab w:val="left" w:pos="284"/>
        </w:tabs>
        <w:spacing w:before="240" w:after="240" w:line="276" w:lineRule="auto"/>
        <w:ind w:firstLine="0"/>
        <w:jc w:val="center"/>
        <w:rPr>
          <w:b/>
          <w:sz w:val="22"/>
          <w:szCs w:val="22"/>
        </w:rPr>
      </w:pPr>
      <w:r>
        <w:rPr>
          <w:b/>
          <w:sz w:val="22"/>
          <w:szCs w:val="22"/>
        </w:rPr>
        <w:lastRenderedPageBreak/>
        <w:t>ПРИЛОЖЕНИЕ № 2 К ДОГОВОРУ</w:t>
      </w:r>
    </w:p>
    <w:p w14:paraId="33A40860" w14:textId="77777777" w:rsidR="00D719BE" w:rsidRDefault="005C2650">
      <w:pPr>
        <w:tabs>
          <w:tab w:val="left" w:pos="284"/>
        </w:tabs>
        <w:spacing w:before="240" w:line="276" w:lineRule="auto"/>
        <w:ind w:firstLine="0"/>
        <w:jc w:val="center"/>
        <w:rPr>
          <w:sz w:val="22"/>
          <w:szCs w:val="22"/>
        </w:rPr>
      </w:pPr>
      <w:r>
        <w:rPr>
          <w:sz w:val="22"/>
          <w:szCs w:val="22"/>
        </w:rPr>
        <w:t>ТРЕБОВАНИЯ К КАЧЕСТВУ СТРОИТЕЛЬНО-МОНТАЖНЫХ И ОТДЕЛОЧНЫХ РАБОТ ПОМЕЩЕНИЙ И ЖИЛОГО ДОМА</w:t>
      </w:r>
    </w:p>
    <w:p w14:paraId="36E22730" w14:textId="4272B5C0" w:rsidR="00D719BE" w:rsidRPr="00B678C3" w:rsidRDefault="005C2650">
      <w:pPr>
        <w:tabs>
          <w:tab w:val="left" w:pos="284"/>
        </w:tabs>
        <w:spacing w:line="276" w:lineRule="auto"/>
        <w:ind w:firstLine="0"/>
        <w:rPr>
          <w:sz w:val="22"/>
          <w:szCs w:val="22"/>
        </w:rPr>
      </w:pPr>
      <w:r w:rsidRPr="00B678C3">
        <w:rPr>
          <w:sz w:val="22"/>
          <w:szCs w:val="22"/>
        </w:rPr>
        <w:t>(предъявляемые в соответствии с внутренними стандартами качества: Стандарт организации (СТО) ООО СЗ «</w:t>
      </w:r>
      <w:r w:rsidR="00B678C3" w:rsidRPr="00B678C3">
        <w:rPr>
          <w:sz w:val="22"/>
          <w:szCs w:val="22"/>
        </w:rPr>
        <w:t>ВИРА на Грибоедова</w:t>
      </w:r>
      <w:r w:rsidRPr="00B678C3">
        <w:rPr>
          <w:sz w:val="22"/>
          <w:szCs w:val="22"/>
        </w:rPr>
        <w:t>» на проведение строительно-монтажных и отделочных работ строящегося объекта, правила производства и приемки работ № СТО ВНБ 1.001-2023 утвержденный 05.04.2023 года.)</w:t>
      </w:r>
    </w:p>
    <w:p w14:paraId="1D062DE3" w14:textId="2030279E" w:rsidR="00D719BE" w:rsidRPr="00B678C3" w:rsidRDefault="005C2650" w:rsidP="00B678C3">
      <w:pPr>
        <w:spacing w:line="264" w:lineRule="auto"/>
        <w:rPr>
          <w:sz w:val="22"/>
          <w:szCs w:val="22"/>
        </w:rPr>
      </w:pPr>
      <w:r w:rsidRPr="00B678C3">
        <w:rPr>
          <w:sz w:val="22"/>
          <w:szCs w:val="22"/>
        </w:rPr>
        <w:t xml:space="preserve">Стандарт Организации устанавливает правила производства, приемки работ и устранения недостатков выполненных работ объекта </w:t>
      </w:r>
      <w:r w:rsidR="00B678C3" w:rsidRPr="00B678C3">
        <w:rPr>
          <w:sz w:val="22"/>
          <w:szCs w:val="22"/>
        </w:rPr>
        <w:t>«Многоквартирный многоэтажный дом со встроенными помещениями обслуживания жилой застройки и подземной автостоянкой». Кадастровый номер земельного участка 54:35:072815:932</w:t>
      </w:r>
      <w:r>
        <w:rPr>
          <w:b/>
          <w:sz w:val="22"/>
          <w:szCs w:val="22"/>
        </w:rPr>
        <w:t>.</w:t>
      </w:r>
    </w:p>
    <w:p w14:paraId="111B21F4" w14:textId="77777777" w:rsidR="00D719BE" w:rsidRDefault="005C2650">
      <w:pPr>
        <w:tabs>
          <w:tab w:val="left" w:pos="284"/>
        </w:tabs>
        <w:spacing w:line="276" w:lineRule="auto"/>
        <w:ind w:firstLine="0"/>
        <w:rPr>
          <w:sz w:val="22"/>
          <w:szCs w:val="22"/>
        </w:rPr>
      </w:pPr>
      <w:r>
        <w:rPr>
          <w:sz w:val="22"/>
          <w:szCs w:val="22"/>
        </w:rPr>
        <w:t>Участник подтверждает свою осведомлённость о способах ознакомления со Стандартом Организации в полном объеме, подтверждает факт ознакомления со всеми страницами Стандарта Организации и выражает свое согласие с тем, что требования к производству и приемке строительно-монтажных и отделочных работ устанавливается в соответствии с указанным документом.</w:t>
      </w:r>
    </w:p>
    <w:p w14:paraId="58F241DD" w14:textId="77777777" w:rsidR="00D719BE" w:rsidRDefault="005C2650">
      <w:pPr>
        <w:tabs>
          <w:tab w:val="left" w:pos="284"/>
        </w:tabs>
        <w:spacing w:line="276" w:lineRule="auto"/>
        <w:ind w:firstLine="0"/>
        <w:rPr>
          <w:sz w:val="22"/>
          <w:szCs w:val="22"/>
        </w:rPr>
      </w:pPr>
      <w:r>
        <w:rPr>
          <w:sz w:val="22"/>
          <w:szCs w:val="22"/>
        </w:rPr>
        <w:t>Правовое обоснование применения разработанного Застройщиком стандарта для определения качества передаваемого Помещения приведено в разделах 1-3 Стандарта Организации.</w:t>
      </w:r>
    </w:p>
    <w:p w14:paraId="60D5AC46" w14:textId="77777777" w:rsidR="00D719BE" w:rsidRDefault="005C2650">
      <w:pPr>
        <w:tabs>
          <w:tab w:val="left" w:pos="284"/>
        </w:tabs>
        <w:spacing w:line="276" w:lineRule="auto"/>
        <w:ind w:firstLine="0"/>
        <w:rPr>
          <w:sz w:val="22"/>
          <w:szCs w:val="22"/>
        </w:rPr>
      </w:pPr>
      <w:r>
        <w:rPr>
          <w:sz w:val="22"/>
          <w:szCs w:val="22"/>
        </w:rPr>
        <w:t>Требования к средствам измерения и контроля при определении размеров и параметров элементов в Жилом доме и Помещении приведены в разделе 4 Стандарта Организации.</w:t>
      </w:r>
    </w:p>
    <w:p w14:paraId="003EF657" w14:textId="77777777" w:rsidR="00D719BE" w:rsidRDefault="005C2650">
      <w:pPr>
        <w:tabs>
          <w:tab w:val="left" w:pos="284"/>
        </w:tabs>
        <w:spacing w:before="240" w:line="276" w:lineRule="auto"/>
        <w:ind w:firstLine="0"/>
        <w:jc w:val="center"/>
        <w:rPr>
          <w:b/>
          <w:sz w:val="22"/>
          <w:szCs w:val="22"/>
        </w:rPr>
      </w:pPr>
      <w:r>
        <w:rPr>
          <w:b/>
          <w:sz w:val="22"/>
          <w:szCs w:val="22"/>
        </w:rPr>
        <w:t>1. НАЗНАЧЕНИЕ И ОБЛАСТЬ ПРИМЕНЕНИЯ СТАНДАРТА ОРГАНИЗАЦИИ</w:t>
      </w:r>
    </w:p>
    <w:p w14:paraId="0A7D1338" w14:textId="2EBBBA66" w:rsidR="00D719BE" w:rsidRPr="00C83324" w:rsidRDefault="005C2650" w:rsidP="00B678C3">
      <w:pPr>
        <w:spacing w:line="264" w:lineRule="auto"/>
        <w:rPr>
          <w:sz w:val="22"/>
          <w:szCs w:val="22"/>
        </w:rPr>
      </w:pPr>
      <w:r w:rsidRPr="00C83324">
        <w:rPr>
          <w:sz w:val="22"/>
          <w:szCs w:val="22"/>
        </w:rPr>
        <w:t>Стандарт Организации устанавливает правила производства, приемки работ и устранения недостатков выполненных работ объекта</w:t>
      </w:r>
      <w:r w:rsidR="00B678C3" w:rsidRPr="00C83324">
        <w:rPr>
          <w:color w:val="000000"/>
          <w:sz w:val="22"/>
          <w:szCs w:val="22"/>
        </w:rPr>
        <w:t xml:space="preserve"> </w:t>
      </w:r>
      <w:bookmarkStart w:id="2" w:name="_Hlk167464328"/>
      <w:r w:rsidR="00B678C3" w:rsidRPr="00C83324">
        <w:rPr>
          <w:color w:val="000000"/>
          <w:sz w:val="22"/>
          <w:szCs w:val="22"/>
        </w:rPr>
        <w:t>МНОГОКВАРТИРНЫЙ МНОГОЭТАЖНЫЙ ДОМ СО ВСТРОЕННЫМИ ПОМЕЩЕНИЯМИ ОБСЛУЖИВАНИЯ ЖИЛОЙ ЗАСТРОЙКИ И ПОДЗЕМНОЙ АВТОСТОЯНКОЙ</w:t>
      </w:r>
      <w:r w:rsidR="00B678C3" w:rsidRPr="00C83324">
        <w:rPr>
          <w:sz w:val="22"/>
          <w:szCs w:val="22"/>
        </w:rPr>
        <w:t>». Кадастровый номер земельного участка 54:35:072815:932.</w:t>
      </w:r>
    </w:p>
    <w:bookmarkEnd w:id="2"/>
    <w:p w14:paraId="7B56F3E1" w14:textId="3C6BBFE3" w:rsidR="00D719BE" w:rsidRPr="00C83324" w:rsidRDefault="005C2650">
      <w:pPr>
        <w:tabs>
          <w:tab w:val="left" w:pos="284"/>
        </w:tabs>
        <w:spacing w:line="264" w:lineRule="auto"/>
        <w:ind w:firstLine="20"/>
        <w:rPr>
          <w:sz w:val="22"/>
          <w:szCs w:val="22"/>
        </w:rPr>
      </w:pPr>
      <w:r w:rsidRPr="00C83324">
        <w:rPr>
          <w:sz w:val="22"/>
          <w:szCs w:val="22"/>
        </w:rPr>
        <w:t>Стандарт Организации (Далее – СТО) обязателен для применения сотрудниками ООО СЗ «</w:t>
      </w:r>
      <w:r w:rsidR="00B678C3" w:rsidRPr="00C83324">
        <w:rPr>
          <w:sz w:val="22"/>
          <w:szCs w:val="22"/>
        </w:rPr>
        <w:t>ВИРА на Грибоедова</w:t>
      </w:r>
      <w:r w:rsidRPr="00C83324">
        <w:rPr>
          <w:sz w:val="22"/>
          <w:szCs w:val="22"/>
        </w:rPr>
        <w:t>», проектной организацией, выполняющей проектирование по договору с ООО СЗ «</w:t>
      </w:r>
      <w:r w:rsidR="00B678C3" w:rsidRPr="00C83324">
        <w:rPr>
          <w:sz w:val="22"/>
          <w:szCs w:val="22"/>
        </w:rPr>
        <w:t>ВИРА на Грибоедова</w:t>
      </w:r>
      <w:r w:rsidRPr="00C83324">
        <w:rPr>
          <w:sz w:val="22"/>
          <w:szCs w:val="22"/>
        </w:rPr>
        <w:t>», подрядными организациями, осуществляющими строительно-монтажные и отделочные работы в Жилых домах, а также при определении соответствия качества передаваемых (переданных) объектов.</w:t>
      </w:r>
    </w:p>
    <w:p w14:paraId="51D6F138" w14:textId="77777777" w:rsidR="00D719BE" w:rsidRDefault="005C2650">
      <w:pPr>
        <w:tabs>
          <w:tab w:val="left" w:pos="284"/>
        </w:tabs>
        <w:spacing w:before="240" w:line="264" w:lineRule="auto"/>
        <w:ind w:firstLine="0"/>
        <w:jc w:val="center"/>
        <w:rPr>
          <w:b/>
          <w:sz w:val="22"/>
          <w:szCs w:val="22"/>
        </w:rPr>
      </w:pPr>
      <w:r>
        <w:rPr>
          <w:b/>
          <w:sz w:val="22"/>
          <w:szCs w:val="22"/>
        </w:rPr>
        <w:t>2. НОРМАТИВНЫЕ ССЫЛКИ</w:t>
      </w:r>
    </w:p>
    <w:p w14:paraId="3DF0D107" w14:textId="77777777" w:rsidR="00D719BE" w:rsidRDefault="005C2650">
      <w:pPr>
        <w:pBdr>
          <w:top w:val="nil"/>
          <w:left w:val="nil"/>
          <w:bottom w:val="nil"/>
          <w:right w:val="nil"/>
          <w:between w:val="nil"/>
        </w:pBdr>
        <w:tabs>
          <w:tab w:val="left" w:pos="284"/>
        </w:tabs>
        <w:spacing w:before="240" w:line="240" w:lineRule="auto"/>
        <w:ind w:firstLine="0"/>
        <w:rPr>
          <w:color w:val="000000"/>
          <w:sz w:val="22"/>
          <w:szCs w:val="22"/>
        </w:rPr>
      </w:pPr>
      <w:r>
        <w:rPr>
          <w:color w:val="000000"/>
          <w:sz w:val="22"/>
          <w:szCs w:val="22"/>
        </w:rPr>
        <w:t>В стандарте использованы нормативные ссылки на следующие документы:</w:t>
      </w:r>
    </w:p>
    <w:p w14:paraId="5A8FD1A8" w14:textId="77777777" w:rsidR="00D719BE" w:rsidRDefault="005C2650">
      <w:pPr>
        <w:pBdr>
          <w:top w:val="nil"/>
          <w:left w:val="nil"/>
          <w:bottom w:val="nil"/>
          <w:right w:val="nil"/>
          <w:between w:val="nil"/>
        </w:pBdr>
        <w:tabs>
          <w:tab w:val="left" w:pos="284"/>
        </w:tabs>
        <w:spacing w:line="240" w:lineRule="auto"/>
        <w:ind w:firstLine="0"/>
        <w:rPr>
          <w:color w:val="000000"/>
          <w:sz w:val="22"/>
          <w:szCs w:val="22"/>
        </w:rPr>
      </w:pPr>
      <w:r>
        <w:rPr>
          <w:color w:val="000000"/>
          <w:sz w:val="22"/>
          <w:szCs w:val="22"/>
        </w:rPr>
        <w:t>ГОСТ 1.5 «Стандарты межгосударственные, правила и рекомендации по межгосударственной стандартизации. Общие требования к построению, изложению, содержанию и обозначению»</w:t>
      </w:r>
    </w:p>
    <w:p w14:paraId="5A6B0B3F" w14:textId="77777777" w:rsidR="00D719BE" w:rsidRDefault="005C2650">
      <w:pPr>
        <w:pBdr>
          <w:top w:val="nil"/>
          <w:left w:val="nil"/>
          <w:bottom w:val="nil"/>
          <w:right w:val="nil"/>
          <w:between w:val="nil"/>
        </w:pBdr>
        <w:tabs>
          <w:tab w:val="left" w:pos="284"/>
        </w:tabs>
        <w:spacing w:line="240" w:lineRule="auto"/>
        <w:ind w:firstLine="0"/>
        <w:rPr>
          <w:color w:val="000000"/>
          <w:sz w:val="22"/>
          <w:szCs w:val="22"/>
        </w:rPr>
      </w:pPr>
      <w:r>
        <w:rPr>
          <w:color w:val="000000"/>
          <w:sz w:val="22"/>
          <w:szCs w:val="22"/>
        </w:rPr>
        <w:t>ГОСТ 8026 «Межгосударственный стандарт. Линейки поверочные. Технические условия»</w:t>
      </w:r>
    </w:p>
    <w:p w14:paraId="579B5B55" w14:textId="77777777" w:rsidR="00D719BE" w:rsidRDefault="005C2650">
      <w:pPr>
        <w:pBdr>
          <w:top w:val="nil"/>
          <w:left w:val="nil"/>
          <w:bottom w:val="nil"/>
          <w:right w:val="nil"/>
          <w:between w:val="nil"/>
        </w:pBdr>
        <w:tabs>
          <w:tab w:val="left" w:pos="284"/>
        </w:tabs>
        <w:spacing w:line="240" w:lineRule="auto"/>
        <w:ind w:firstLine="0"/>
        <w:rPr>
          <w:color w:val="000000"/>
          <w:sz w:val="22"/>
          <w:szCs w:val="22"/>
        </w:rPr>
      </w:pPr>
      <w:r>
        <w:rPr>
          <w:color w:val="000000"/>
          <w:sz w:val="22"/>
          <w:szCs w:val="22"/>
        </w:rPr>
        <w:t>ГОСТ 9416 «Межгосударственный стандарт. Уровни строительные. Технические условия»</w:t>
      </w:r>
    </w:p>
    <w:p w14:paraId="7E0BB7D9" w14:textId="77777777" w:rsidR="00D719BE" w:rsidRDefault="005C2650">
      <w:pPr>
        <w:pBdr>
          <w:top w:val="nil"/>
          <w:left w:val="nil"/>
          <w:bottom w:val="nil"/>
          <w:right w:val="nil"/>
          <w:between w:val="nil"/>
        </w:pBdr>
        <w:tabs>
          <w:tab w:val="left" w:pos="284"/>
        </w:tabs>
        <w:spacing w:line="240" w:lineRule="auto"/>
        <w:ind w:firstLine="0"/>
        <w:rPr>
          <w:color w:val="000000"/>
          <w:sz w:val="22"/>
          <w:szCs w:val="22"/>
        </w:rPr>
      </w:pPr>
      <w:r>
        <w:rPr>
          <w:color w:val="000000"/>
          <w:sz w:val="22"/>
          <w:szCs w:val="22"/>
        </w:rPr>
        <w:t>ГОСТ 32361 «Межгосударственный стандарт. Стекло и изделия из него. Пороки. Термины и определения»</w:t>
      </w:r>
    </w:p>
    <w:p w14:paraId="2298F639" w14:textId="77777777" w:rsidR="00D719BE" w:rsidRDefault="005C2650">
      <w:pPr>
        <w:pBdr>
          <w:top w:val="nil"/>
          <w:left w:val="nil"/>
          <w:bottom w:val="nil"/>
          <w:right w:val="nil"/>
          <w:between w:val="nil"/>
        </w:pBdr>
        <w:tabs>
          <w:tab w:val="left" w:pos="284"/>
        </w:tabs>
        <w:spacing w:line="240" w:lineRule="auto"/>
        <w:ind w:firstLine="0"/>
        <w:rPr>
          <w:color w:val="000000"/>
          <w:sz w:val="22"/>
          <w:szCs w:val="22"/>
        </w:rPr>
      </w:pPr>
      <w:r>
        <w:rPr>
          <w:color w:val="000000"/>
          <w:sz w:val="22"/>
          <w:szCs w:val="22"/>
        </w:rPr>
        <w:t>ГОСТ Р 1.4-2004 «Стандартизация в Российской Федерации. Стандарты организаций. Общие положения»</w:t>
      </w:r>
    </w:p>
    <w:p w14:paraId="612A9BE2" w14:textId="77777777" w:rsidR="00D719BE" w:rsidRDefault="005C2650">
      <w:pPr>
        <w:pBdr>
          <w:top w:val="nil"/>
          <w:left w:val="nil"/>
          <w:bottom w:val="nil"/>
          <w:right w:val="nil"/>
          <w:between w:val="nil"/>
        </w:pBdr>
        <w:tabs>
          <w:tab w:val="left" w:pos="284"/>
        </w:tabs>
        <w:spacing w:line="240" w:lineRule="auto"/>
        <w:ind w:firstLine="0"/>
        <w:rPr>
          <w:color w:val="000000"/>
          <w:sz w:val="22"/>
          <w:szCs w:val="22"/>
        </w:rPr>
      </w:pPr>
      <w:r>
        <w:rPr>
          <w:color w:val="000000"/>
          <w:sz w:val="22"/>
          <w:szCs w:val="22"/>
        </w:rPr>
        <w:t>ГОСТ Р 1.5 «Стандарты национальные Российской Федерации. Правила построения, изложения, оформления и обозначения»</w:t>
      </w:r>
    </w:p>
    <w:p w14:paraId="3AAB0944" w14:textId="77777777" w:rsidR="00D719BE" w:rsidRDefault="005C2650">
      <w:pPr>
        <w:pBdr>
          <w:top w:val="nil"/>
          <w:left w:val="nil"/>
          <w:bottom w:val="nil"/>
          <w:right w:val="nil"/>
          <w:between w:val="nil"/>
        </w:pBdr>
        <w:tabs>
          <w:tab w:val="left" w:pos="284"/>
        </w:tabs>
        <w:spacing w:line="240" w:lineRule="auto"/>
        <w:ind w:firstLine="0"/>
        <w:rPr>
          <w:color w:val="000000"/>
          <w:sz w:val="22"/>
          <w:szCs w:val="22"/>
        </w:rPr>
      </w:pPr>
      <w:r>
        <w:rPr>
          <w:color w:val="000000"/>
          <w:sz w:val="22"/>
          <w:szCs w:val="22"/>
        </w:rPr>
        <w:t>ГОСТ Р 56387 «Стандарты национальные Российской Федерации. Смеси сухие строительные клеевые на цементном вяжущем»</w:t>
      </w:r>
    </w:p>
    <w:p w14:paraId="4E8F3937" w14:textId="77777777" w:rsidR="00D719BE" w:rsidRDefault="005C2650">
      <w:pPr>
        <w:pBdr>
          <w:top w:val="nil"/>
          <w:left w:val="nil"/>
          <w:bottom w:val="nil"/>
          <w:right w:val="nil"/>
          <w:between w:val="nil"/>
        </w:pBdr>
        <w:tabs>
          <w:tab w:val="left" w:pos="284"/>
        </w:tabs>
        <w:spacing w:line="240" w:lineRule="auto"/>
        <w:ind w:firstLine="0"/>
        <w:rPr>
          <w:color w:val="000000"/>
          <w:sz w:val="22"/>
          <w:szCs w:val="22"/>
        </w:rPr>
      </w:pPr>
      <w:r>
        <w:rPr>
          <w:color w:val="000000"/>
          <w:sz w:val="22"/>
          <w:szCs w:val="22"/>
        </w:rPr>
        <w:t>СТО НОСТОЙ 2.11.161-2014 «Двери внутренние из древесных материалов. Требования к безопасности, эксплуатационным характеристикам. Правила производства работ по монтажу, контроль и требования к результатам работ»</w:t>
      </w:r>
    </w:p>
    <w:p w14:paraId="6792BFB4" w14:textId="77777777" w:rsidR="00D719BE" w:rsidRDefault="005C2650">
      <w:pPr>
        <w:pBdr>
          <w:top w:val="nil"/>
          <w:left w:val="nil"/>
          <w:bottom w:val="nil"/>
          <w:right w:val="nil"/>
          <w:between w:val="nil"/>
        </w:pBdr>
        <w:tabs>
          <w:tab w:val="left" w:pos="284"/>
        </w:tabs>
        <w:spacing w:after="240" w:line="276" w:lineRule="auto"/>
        <w:ind w:firstLine="0"/>
        <w:rPr>
          <w:b/>
          <w:color w:val="000000"/>
          <w:sz w:val="22"/>
          <w:szCs w:val="22"/>
        </w:rPr>
      </w:pPr>
      <w:r>
        <w:rPr>
          <w:color w:val="000000"/>
          <w:sz w:val="22"/>
          <w:szCs w:val="22"/>
        </w:rPr>
        <w:t xml:space="preserve">При пользовании стандартом целесообразно проверить действие ссылочных стандартов (сводов правил) в информационной системе общего пользования - на официальном сайте федерального органа исполнительной власти в сфере стандартизации в сети Интернет или по ежегодно издаваемому информационному указателю "Национальные стандарты", который опубликован по состоянию на 1 января текущего года, и по выпускам ежемесячно издаваемого информационного указателя </w:t>
      </w:r>
      <w:r>
        <w:rPr>
          <w:color w:val="000000"/>
          <w:sz w:val="22"/>
          <w:szCs w:val="22"/>
        </w:rPr>
        <w:lastRenderedPageBreak/>
        <w:t>"Национальные стандарты" за текущий год. Если заменен ссылочный стандарт (документ), на который дана недатированная ссылка, то рекомендуется использовать действующую версию этого стандарта (документа) с учетом всех внесенных в данную версию изменений. Если заменен ссылочный стандарт (документ), на который дана датированная ссылка, то рекомендуется использовать версию этого стандарта (документа) с указанным выше годом утверждения (принятия). Если после утверждения стандарта в ссылочный стандарт (документ), на который дана датированная ссылка, внесено изменение, затрагивающее положение, на которое дана ссылка, то это положение рекомендуется применять без учета данного изменения. Если ссылочный стандарт (документ) отменен без замены, то положение, в котором дана ссылка на него, рекомендуется применять в части, не затрагивающей эту ссылку. Сведения о действии сводов правил можно проверить в Федеральном информационном фонде стандартов.</w:t>
      </w:r>
      <w:r>
        <w:rPr>
          <w:b/>
          <w:color w:val="000000"/>
          <w:sz w:val="22"/>
          <w:szCs w:val="22"/>
        </w:rPr>
        <w:t xml:space="preserve"> </w:t>
      </w:r>
    </w:p>
    <w:p w14:paraId="03D15C99" w14:textId="77777777" w:rsidR="00D719BE" w:rsidRDefault="005C2650">
      <w:pPr>
        <w:tabs>
          <w:tab w:val="left" w:pos="284"/>
        </w:tabs>
        <w:spacing w:before="240" w:after="240" w:line="276" w:lineRule="auto"/>
        <w:ind w:firstLine="280"/>
        <w:jc w:val="center"/>
        <w:rPr>
          <w:b/>
          <w:sz w:val="22"/>
          <w:szCs w:val="22"/>
        </w:rPr>
      </w:pPr>
      <w:r>
        <w:rPr>
          <w:b/>
          <w:sz w:val="22"/>
          <w:szCs w:val="22"/>
        </w:rPr>
        <w:t>3. ТЕРМИНЫ И ОПРЕДЕЛЕНИЯ</w:t>
      </w:r>
    </w:p>
    <w:p w14:paraId="11DA04E5" w14:textId="77777777" w:rsidR="00D719BE" w:rsidRPr="00CD436A" w:rsidRDefault="005C2650">
      <w:pPr>
        <w:tabs>
          <w:tab w:val="left" w:pos="284"/>
        </w:tabs>
        <w:spacing w:line="264" w:lineRule="auto"/>
        <w:ind w:firstLine="20"/>
        <w:rPr>
          <w:sz w:val="22"/>
          <w:szCs w:val="22"/>
        </w:rPr>
      </w:pPr>
      <w:r w:rsidRPr="00CD436A">
        <w:rPr>
          <w:sz w:val="22"/>
          <w:szCs w:val="22"/>
        </w:rPr>
        <w:t>В стандарте применяют следующие термины и определения:</w:t>
      </w:r>
    </w:p>
    <w:p w14:paraId="73FA7837" w14:textId="668EB811" w:rsidR="00D719BE" w:rsidRPr="00CD436A" w:rsidRDefault="005C2650">
      <w:pPr>
        <w:tabs>
          <w:tab w:val="left" w:pos="284"/>
        </w:tabs>
        <w:spacing w:line="264" w:lineRule="auto"/>
        <w:ind w:firstLine="20"/>
        <w:rPr>
          <w:sz w:val="22"/>
          <w:szCs w:val="22"/>
        </w:rPr>
      </w:pPr>
      <w:r w:rsidRPr="00CD436A">
        <w:rPr>
          <w:sz w:val="22"/>
          <w:szCs w:val="22"/>
        </w:rPr>
        <w:t>Застройщик - Общество с ограниченной ответственностью Специализированный Застройщик «</w:t>
      </w:r>
      <w:r w:rsidR="00B678C3" w:rsidRPr="00CD436A">
        <w:rPr>
          <w:sz w:val="22"/>
          <w:szCs w:val="22"/>
        </w:rPr>
        <w:t>ВИРА на Грибоедова</w:t>
      </w:r>
      <w:r w:rsidRPr="00CD436A">
        <w:rPr>
          <w:sz w:val="22"/>
          <w:szCs w:val="22"/>
        </w:rPr>
        <w:t>» ;ИНН</w:t>
      </w:r>
      <w:r w:rsidR="00CD436A" w:rsidRPr="00CD436A">
        <w:rPr>
          <w:sz w:val="22"/>
          <w:szCs w:val="22"/>
        </w:rPr>
        <w:t xml:space="preserve"> 5410076740 </w:t>
      </w:r>
      <w:r w:rsidRPr="00CD436A">
        <w:rPr>
          <w:sz w:val="22"/>
          <w:szCs w:val="22"/>
        </w:rPr>
        <w:t>;КПП</w:t>
      </w:r>
      <w:r w:rsidR="00CD436A" w:rsidRPr="00CD436A">
        <w:rPr>
          <w:sz w:val="22"/>
          <w:szCs w:val="22"/>
        </w:rPr>
        <w:t xml:space="preserve"> 541001001 </w:t>
      </w:r>
      <w:r w:rsidRPr="00CD436A">
        <w:rPr>
          <w:sz w:val="22"/>
          <w:szCs w:val="22"/>
        </w:rPr>
        <w:t>; ОГРН:</w:t>
      </w:r>
      <w:r w:rsidR="00CD436A" w:rsidRPr="00CD436A">
        <w:rPr>
          <w:sz w:val="22"/>
          <w:szCs w:val="22"/>
        </w:rPr>
        <w:t xml:space="preserve"> 1185476086366 </w:t>
      </w:r>
      <w:r w:rsidRPr="00CD436A">
        <w:rPr>
          <w:sz w:val="22"/>
          <w:szCs w:val="22"/>
        </w:rPr>
        <w:t xml:space="preserve">; юридический адрес: 630110, Новосибирская </w:t>
      </w:r>
      <w:proofErr w:type="spellStart"/>
      <w:r w:rsidRPr="00CD436A">
        <w:rPr>
          <w:sz w:val="22"/>
          <w:szCs w:val="22"/>
        </w:rPr>
        <w:t>обл</w:t>
      </w:r>
      <w:proofErr w:type="spellEnd"/>
      <w:r w:rsidRPr="00CD436A">
        <w:rPr>
          <w:sz w:val="22"/>
          <w:szCs w:val="22"/>
        </w:rPr>
        <w:t>, г. Новосибирск, ул. Театральная, д. 42, оф. 21</w:t>
      </w:r>
      <w:r w:rsidR="00CD436A" w:rsidRPr="00CD436A">
        <w:rPr>
          <w:sz w:val="22"/>
          <w:szCs w:val="22"/>
        </w:rPr>
        <w:t>4</w:t>
      </w:r>
      <w:r w:rsidRPr="00CD436A">
        <w:rPr>
          <w:sz w:val="22"/>
          <w:szCs w:val="22"/>
        </w:rPr>
        <w:t>.</w:t>
      </w:r>
    </w:p>
    <w:p w14:paraId="3C476EB3" w14:textId="181A1D0A" w:rsidR="00B678C3" w:rsidRPr="00CD436A" w:rsidRDefault="005C2650" w:rsidP="00CD436A">
      <w:pPr>
        <w:tabs>
          <w:tab w:val="left" w:pos="284"/>
        </w:tabs>
        <w:spacing w:line="264" w:lineRule="auto"/>
        <w:ind w:firstLine="0"/>
        <w:rPr>
          <w:b/>
          <w:bCs/>
          <w:sz w:val="22"/>
          <w:szCs w:val="22"/>
        </w:rPr>
      </w:pPr>
      <w:r w:rsidRPr="00CD436A">
        <w:rPr>
          <w:b/>
          <w:bCs/>
          <w:sz w:val="22"/>
          <w:szCs w:val="22"/>
        </w:rPr>
        <w:t xml:space="preserve"> </w:t>
      </w:r>
      <w:r w:rsidR="00CD436A" w:rsidRPr="00CD436A">
        <w:rPr>
          <w:b/>
          <w:bCs/>
          <w:sz w:val="22"/>
          <w:szCs w:val="22"/>
        </w:rPr>
        <w:t>«Многоквартирный многоэтажный дом со встроенными помещениями обслуживания жилой застройки и подземной автостоянкой»</w:t>
      </w:r>
      <w:r w:rsidR="00B678C3" w:rsidRPr="00CD436A">
        <w:rPr>
          <w:b/>
          <w:bCs/>
          <w:sz w:val="22"/>
          <w:szCs w:val="22"/>
        </w:rPr>
        <w:t>. Кадастровый номер земельного участка 54:35:072815:932.</w:t>
      </w:r>
    </w:p>
    <w:p w14:paraId="19820ECB" w14:textId="77777777" w:rsidR="00D719BE" w:rsidRDefault="005C2650" w:rsidP="00CD436A">
      <w:pPr>
        <w:tabs>
          <w:tab w:val="left" w:pos="284"/>
        </w:tabs>
        <w:spacing w:line="264" w:lineRule="auto"/>
        <w:ind w:firstLine="0"/>
        <w:rPr>
          <w:sz w:val="22"/>
          <w:szCs w:val="22"/>
        </w:rPr>
      </w:pPr>
      <w:r>
        <w:rPr>
          <w:sz w:val="22"/>
          <w:szCs w:val="22"/>
        </w:rPr>
        <w:t>Отделочные работы: комплекс строительных работ, связанных с наружной и внутренней отделкой зданий и сооружений с целью повышения их эксплуатационных и эстетических качеств. Отделочные работы являются завершающим этапом строительства. К основным отделочным работам могут относиться: облицовочные работы, штукатурные работы, покрытие полов (в т. ч. паркетные работы), малярные работы, обойные работы, стекольные работы и т.д.</w:t>
      </w:r>
    </w:p>
    <w:p w14:paraId="2D7E4DCD" w14:textId="77777777" w:rsidR="00D719BE" w:rsidRDefault="005C2650">
      <w:pPr>
        <w:tabs>
          <w:tab w:val="left" w:pos="284"/>
        </w:tabs>
        <w:spacing w:line="264" w:lineRule="auto"/>
        <w:ind w:firstLine="20"/>
        <w:rPr>
          <w:sz w:val="22"/>
          <w:szCs w:val="22"/>
        </w:rPr>
      </w:pPr>
      <w:r>
        <w:rPr>
          <w:b/>
          <w:sz w:val="22"/>
          <w:szCs w:val="22"/>
        </w:rPr>
        <w:t xml:space="preserve">Перечень отделочных работ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(ч. 1 ст. 7 Закона № 214-ФЗ). Теми же положениями устанавливается тип и вид отделки объекта долевого строительства. В случае, если тип и вид отделки объекта долевого строительства не предусматривают определенные работы </w:t>
      </w:r>
      <w:r>
        <w:rPr>
          <w:sz w:val="22"/>
          <w:szCs w:val="22"/>
        </w:rPr>
        <w:t>(например: оклейка стен обоями не производится)</w:t>
      </w:r>
      <w:r>
        <w:rPr>
          <w:b/>
          <w:sz w:val="22"/>
          <w:szCs w:val="22"/>
        </w:rPr>
        <w:t>, то соответствующие части СТО в отношении рассматриваемого объекта не применяются</w:t>
      </w:r>
      <w:r>
        <w:rPr>
          <w:sz w:val="22"/>
          <w:szCs w:val="22"/>
        </w:rPr>
        <w:t>.</w:t>
      </w:r>
    </w:p>
    <w:p w14:paraId="617B72F5" w14:textId="77777777" w:rsidR="00D719BE" w:rsidRDefault="005C2650">
      <w:pPr>
        <w:tabs>
          <w:tab w:val="left" w:pos="284"/>
        </w:tabs>
        <w:spacing w:line="264" w:lineRule="auto"/>
        <w:ind w:firstLine="20"/>
        <w:rPr>
          <w:sz w:val="22"/>
          <w:szCs w:val="22"/>
        </w:rPr>
      </w:pPr>
      <w:r>
        <w:rPr>
          <w:sz w:val="22"/>
          <w:szCs w:val="22"/>
        </w:rPr>
        <w:t>Облицовочные работы: устройство слоя отделки из облицовочных плиточных и листовых материалов на внутренних поверхностях строительных конструкций.</w:t>
      </w:r>
    </w:p>
    <w:p w14:paraId="57F617C4" w14:textId="77777777" w:rsidR="00D719BE" w:rsidRDefault="005C2650">
      <w:pPr>
        <w:tabs>
          <w:tab w:val="left" w:pos="284"/>
        </w:tabs>
        <w:spacing w:line="264" w:lineRule="auto"/>
        <w:ind w:firstLine="20"/>
        <w:rPr>
          <w:sz w:val="22"/>
          <w:szCs w:val="22"/>
        </w:rPr>
      </w:pPr>
      <w:r>
        <w:rPr>
          <w:sz w:val="22"/>
          <w:szCs w:val="22"/>
        </w:rPr>
        <w:t>Малярные работы: нанесение на поверхность частей здания и сооружения лакокрасочного слоя, образующего при высыхании пленку.</w:t>
      </w:r>
    </w:p>
    <w:p w14:paraId="16FA9039" w14:textId="77777777" w:rsidR="00D719BE" w:rsidRDefault="005C2650">
      <w:pPr>
        <w:tabs>
          <w:tab w:val="left" w:pos="284"/>
        </w:tabs>
        <w:spacing w:line="264" w:lineRule="auto"/>
        <w:ind w:firstLine="20"/>
        <w:rPr>
          <w:sz w:val="22"/>
          <w:szCs w:val="22"/>
        </w:rPr>
      </w:pPr>
      <w:r>
        <w:rPr>
          <w:sz w:val="22"/>
          <w:szCs w:val="22"/>
        </w:rPr>
        <w:t>Обойные работы: это наклейка на внутренние поверхности частей здания и сооружения обоев и (или) синтетических пленок.</w:t>
      </w:r>
    </w:p>
    <w:p w14:paraId="257BA244" w14:textId="77777777" w:rsidR="00D719BE" w:rsidRDefault="005C2650">
      <w:pPr>
        <w:tabs>
          <w:tab w:val="left" w:pos="284"/>
        </w:tabs>
        <w:spacing w:line="264" w:lineRule="auto"/>
        <w:ind w:firstLine="20"/>
        <w:rPr>
          <w:sz w:val="22"/>
          <w:szCs w:val="22"/>
        </w:rPr>
      </w:pPr>
      <w:r>
        <w:rPr>
          <w:sz w:val="22"/>
          <w:szCs w:val="22"/>
        </w:rPr>
        <w:t>Коррозия: самопроизвольное разрушение металлов в результате химического или физико-химического взаимодействия с окружающей средой. В общем случае это разрушение любого материала, будь то металл или керамика, дерево или полимер. Причиной коррозии служит термодинамическая неустойчивость конструкционных материалов к воздействию веществ, находящихся в контактирующей с ними среде.</w:t>
      </w:r>
    </w:p>
    <w:p w14:paraId="130CD017" w14:textId="77777777" w:rsidR="00D719BE" w:rsidRDefault="005C2650">
      <w:pPr>
        <w:tabs>
          <w:tab w:val="left" w:pos="284"/>
        </w:tabs>
        <w:spacing w:line="264" w:lineRule="auto"/>
        <w:ind w:firstLine="20"/>
        <w:rPr>
          <w:sz w:val="22"/>
          <w:szCs w:val="22"/>
        </w:rPr>
      </w:pPr>
      <w:r>
        <w:rPr>
          <w:sz w:val="22"/>
          <w:szCs w:val="22"/>
        </w:rPr>
        <w:t>Штукатурка: отделочный слой, образованный затвердевшей строительной смесью, а также сама эта смесь.</w:t>
      </w:r>
    </w:p>
    <w:p w14:paraId="6D97BD79" w14:textId="77777777" w:rsidR="00D719BE" w:rsidRDefault="005C2650">
      <w:pPr>
        <w:tabs>
          <w:tab w:val="left" w:pos="284"/>
        </w:tabs>
        <w:spacing w:line="264" w:lineRule="auto"/>
        <w:ind w:firstLine="20"/>
        <w:rPr>
          <w:sz w:val="22"/>
          <w:szCs w:val="22"/>
        </w:rPr>
      </w:pPr>
      <w:r>
        <w:rPr>
          <w:sz w:val="22"/>
          <w:szCs w:val="22"/>
        </w:rPr>
        <w:t xml:space="preserve">Натяжной потолок: Комплект изделия и элементов, после монтажа под основным потолком помещения выполняющих декоративно-акустическую функцию, составляющими которого являются элементы крепления и сшитое, </w:t>
      </w:r>
      <w:proofErr w:type="spellStart"/>
      <w:r>
        <w:rPr>
          <w:sz w:val="22"/>
          <w:szCs w:val="22"/>
        </w:rPr>
        <w:t>термоскрепленное</w:t>
      </w:r>
      <w:proofErr w:type="spellEnd"/>
      <w:r>
        <w:rPr>
          <w:sz w:val="22"/>
          <w:szCs w:val="22"/>
        </w:rPr>
        <w:t>, ПВХ или тканевое полотно, размеры которого точно соответствуют размерам помещения с учетом всех особенностей и геометрии этого помещения, а также поставленных дизайнерских задач.</w:t>
      </w:r>
    </w:p>
    <w:p w14:paraId="714CB0DB" w14:textId="77777777" w:rsidR="00D719BE" w:rsidRDefault="005C2650">
      <w:pPr>
        <w:tabs>
          <w:tab w:val="left" w:pos="284"/>
        </w:tabs>
        <w:spacing w:line="264" w:lineRule="auto"/>
        <w:ind w:firstLine="20"/>
        <w:rPr>
          <w:sz w:val="22"/>
          <w:szCs w:val="22"/>
        </w:rPr>
      </w:pPr>
      <w:r>
        <w:rPr>
          <w:sz w:val="22"/>
          <w:szCs w:val="22"/>
        </w:rPr>
        <w:t>Покрытие: Верхний слой пола, непосредственно подвергающийся эксплуатационным воздействиям.</w:t>
      </w:r>
    </w:p>
    <w:p w14:paraId="2629C2F6" w14:textId="77777777" w:rsidR="00D719BE" w:rsidRDefault="005C2650">
      <w:pPr>
        <w:tabs>
          <w:tab w:val="left" w:pos="284"/>
        </w:tabs>
        <w:spacing w:line="264" w:lineRule="auto"/>
        <w:ind w:firstLine="20"/>
        <w:rPr>
          <w:sz w:val="22"/>
          <w:szCs w:val="22"/>
        </w:rPr>
      </w:pPr>
      <w:r>
        <w:rPr>
          <w:sz w:val="22"/>
          <w:szCs w:val="22"/>
        </w:rPr>
        <w:t>Прослойка: Промежуточный слой пола, связывающий покрытие с нижерасположенным слоем пола или служащий для покрытия упругой постелью;</w:t>
      </w:r>
    </w:p>
    <w:p w14:paraId="2B292585" w14:textId="77777777" w:rsidR="00D719BE" w:rsidRDefault="005C2650">
      <w:pPr>
        <w:tabs>
          <w:tab w:val="left" w:pos="284"/>
        </w:tabs>
        <w:spacing w:line="264" w:lineRule="auto"/>
        <w:ind w:firstLine="20"/>
        <w:rPr>
          <w:sz w:val="22"/>
          <w:szCs w:val="22"/>
        </w:rPr>
      </w:pPr>
      <w:r>
        <w:rPr>
          <w:sz w:val="22"/>
          <w:szCs w:val="22"/>
        </w:rPr>
        <w:t>Гидроизоляционный слой: Слой, препятствующий прониканию через пол сточных или грунтовых вод и других жидкостей.</w:t>
      </w:r>
    </w:p>
    <w:p w14:paraId="64912419" w14:textId="77777777" w:rsidR="00D719BE" w:rsidRDefault="005C2650">
      <w:pPr>
        <w:tabs>
          <w:tab w:val="left" w:pos="284"/>
        </w:tabs>
        <w:spacing w:line="264" w:lineRule="auto"/>
        <w:ind w:firstLine="20"/>
        <w:rPr>
          <w:sz w:val="22"/>
          <w:szCs w:val="22"/>
        </w:rPr>
      </w:pPr>
      <w:r>
        <w:rPr>
          <w:sz w:val="22"/>
          <w:szCs w:val="22"/>
        </w:rPr>
        <w:lastRenderedPageBreak/>
        <w:t>Стяжка (основание под покрытие): Слой пола, служащий для выравнивания поверхности нижерасположенного слоя пола или перекрытия, придания покрытию пола заданного уклона, укрытия проложенных трубопроводов, а также распределения нагрузок по нежестким слоям пола на перекрытии.</w:t>
      </w:r>
    </w:p>
    <w:p w14:paraId="2F22C98C" w14:textId="77777777" w:rsidR="00D719BE" w:rsidRDefault="005C2650">
      <w:pPr>
        <w:tabs>
          <w:tab w:val="left" w:pos="284"/>
        </w:tabs>
        <w:spacing w:line="264" w:lineRule="auto"/>
        <w:ind w:firstLine="20"/>
        <w:rPr>
          <w:sz w:val="22"/>
          <w:szCs w:val="22"/>
        </w:rPr>
      </w:pPr>
      <w:r>
        <w:rPr>
          <w:sz w:val="22"/>
          <w:szCs w:val="22"/>
        </w:rPr>
        <w:t>Подстилающий слой: Слой пола, распределяющий нагрузки на грунт.</w:t>
      </w:r>
    </w:p>
    <w:p w14:paraId="649ABA00" w14:textId="77777777" w:rsidR="00D719BE" w:rsidRDefault="005C2650">
      <w:pPr>
        <w:tabs>
          <w:tab w:val="left" w:pos="284"/>
        </w:tabs>
        <w:spacing w:line="264" w:lineRule="auto"/>
        <w:ind w:firstLine="20"/>
        <w:rPr>
          <w:sz w:val="22"/>
          <w:szCs w:val="22"/>
        </w:rPr>
      </w:pPr>
      <w:r>
        <w:rPr>
          <w:sz w:val="22"/>
          <w:szCs w:val="22"/>
        </w:rPr>
        <w:t>Теплоизоляционный слой: Элемент пола, уменьшающий общую теплопроводность пола.</w:t>
      </w:r>
    </w:p>
    <w:p w14:paraId="1EDE9068" w14:textId="77777777" w:rsidR="00D719BE" w:rsidRDefault="005C2650">
      <w:pPr>
        <w:tabs>
          <w:tab w:val="left" w:pos="284"/>
        </w:tabs>
        <w:spacing w:line="264" w:lineRule="auto"/>
        <w:ind w:firstLine="20"/>
        <w:rPr>
          <w:sz w:val="22"/>
          <w:szCs w:val="22"/>
        </w:rPr>
      </w:pPr>
      <w:r>
        <w:rPr>
          <w:sz w:val="22"/>
          <w:szCs w:val="22"/>
        </w:rPr>
        <w:t>Звукоизоляционный слой: Элемент пола, повышающий звукоизолирующую способность пола.</w:t>
      </w:r>
    </w:p>
    <w:p w14:paraId="5B56A9AA" w14:textId="77777777" w:rsidR="00D719BE" w:rsidRDefault="005C2650">
      <w:pPr>
        <w:tabs>
          <w:tab w:val="left" w:pos="284"/>
        </w:tabs>
        <w:spacing w:line="264" w:lineRule="auto"/>
        <w:ind w:firstLine="20"/>
        <w:rPr>
          <w:sz w:val="22"/>
          <w:szCs w:val="22"/>
        </w:rPr>
      </w:pPr>
      <w:r>
        <w:rPr>
          <w:sz w:val="22"/>
          <w:szCs w:val="22"/>
        </w:rPr>
        <w:t xml:space="preserve">Пароизоляционный слой: Элемент пола, расположенный под слоем </w:t>
      </w:r>
      <w:proofErr w:type="spellStart"/>
      <w:r>
        <w:rPr>
          <w:sz w:val="22"/>
          <w:szCs w:val="22"/>
        </w:rPr>
        <w:t>теплозвукоизоляции</w:t>
      </w:r>
      <w:proofErr w:type="spellEnd"/>
      <w:r>
        <w:rPr>
          <w:sz w:val="22"/>
          <w:szCs w:val="22"/>
        </w:rPr>
        <w:t xml:space="preserve"> или стяжкой, препятствующий прониканию в них водяных паров через перекрытие из нижерасположенного помещения.</w:t>
      </w:r>
    </w:p>
    <w:p w14:paraId="26B7CE54" w14:textId="77777777" w:rsidR="00D719BE" w:rsidRDefault="005C2650">
      <w:pPr>
        <w:tabs>
          <w:tab w:val="left" w:pos="284"/>
        </w:tabs>
        <w:spacing w:before="240" w:line="264" w:lineRule="auto"/>
        <w:ind w:firstLine="20"/>
        <w:jc w:val="center"/>
        <w:rPr>
          <w:b/>
          <w:sz w:val="22"/>
          <w:szCs w:val="22"/>
        </w:rPr>
      </w:pPr>
      <w:r>
        <w:rPr>
          <w:b/>
          <w:sz w:val="22"/>
          <w:szCs w:val="22"/>
        </w:rPr>
        <w:t>4. ТРЕБОВАНИЯ К СРЕДСТВАМ ИЗМЕРЕНИЯ И КОНТРОЛЯ</w:t>
      </w:r>
    </w:p>
    <w:p w14:paraId="747331BF" w14:textId="77777777" w:rsidR="00D719BE" w:rsidRDefault="005C2650">
      <w:pPr>
        <w:tabs>
          <w:tab w:val="left" w:pos="284"/>
        </w:tabs>
        <w:spacing w:line="264" w:lineRule="auto"/>
        <w:ind w:firstLine="20"/>
        <w:rPr>
          <w:sz w:val="22"/>
          <w:szCs w:val="22"/>
        </w:rPr>
      </w:pPr>
      <w:r>
        <w:rPr>
          <w:sz w:val="22"/>
          <w:szCs w:val="22"/>
        </w:rPr>
        <w:t>4.1 При определении размеров, параметров, технических характеристик элементов в Жилом помещении и на Объекте, средства измерения и контроля должны соответствовать обязательным метрологическим требованиям. В частности, измерения должны выполняться по первичным референтным методикам (методам) измерений, референтным методикам (методам) измерений и другим аттестованным методикам (методам) измерений (п. 16 ч. 3 ст. 1, ч. 1 ст. 5 Федерального закона от 26.06.2008 г. № 102-ФЗ «Об обеспечении единства измерений»).</w:t>
      </w:r>
    </w:p>
    <w:p w14:paraId="0248664D" w14:textId="77777777" w:rsidR="00D719BE" w:rsidRDefault="005C2650">
      <w:pPr>
        <w:tabs>
          <w:tab w:val="left" w:pos="284"/>
        </w:tabs>
        <w:spacing w:line="264" w:lineRule="auto"/>
        <w:ind w:firstLine="20"/>
        <w:rPr>
          <w:sz w:val="22"/>
          <w:szCs w:val="22"/>
        </w:rPr>
      </w:pPr>
      <w:r>
        <w:rPr>
          <w:sz w:val="22"/>
          <w:szCs w:val="22"/>
        </w:rPr>
        <w:t>4.2 В целях обеспечения единства измерения в Жилом помещении и на Объекте допускаются средства измерения утвержденного типа, прошедшие поверку в соответствии с положениями Федерального закона 102-ФЗ.</w:t>
      </w:r>
    </w:p>
    <w:p w14:paraId="2E893978" w14:textId="77777777" w:rsidR="00D719BE" w:rsidRDefault="005C2650">
      <w:pPr>
        <w:tabs>
          <w:tab w:val="left" w:pos="284"/>
        </w:tabs>
        <w:spacing w:line="264" w:lineRule="auto"/>
        <w:ind w:firstLine="20"/>
        <w:rPr>
          <w:sz w:val="22"/>
          <w:szCs w:val="22"/>
        </w:rPr>
      </w:pPr>
      <w:r>
        <w:rPr>
          <w:sz w:val="22"/>
          <w:szCs w:val="22"/>
        </w:rPr>
        <w:t>4.3 Средства измерений до ввода в эксплуатацию, а также после ремонта подлежат первичной поверке, а также в процессе эксплуатации –периодической поверке. Применяющие средства измерений юридические лица и индивидуальные предприниматели обязаны своевременно представлять эти средства измерений на поверку и предоставлять свидетельства о поверке застройщику и участникам долевого строительства на ознакомление по их требованию.</w:t>
      </w:r>
    </w:p>
    <w:p w14:paraId="616E6B7D" w14:textId="77777777" w:rsidR="00D719BE" w:rsidRDefault="005C2650">
      <w:pPr>
        <w:tabs>
          <w:tab w:val="left" w:pos="284"/>
        </w:tabs>
        <w:spacing w:line="264" w:lineRule="auto"/>
        <w:ind w:firstLine="20"/>
        <w:rPr>
          <w:sz w:val="22"/>
          <w:szCs w:val="22"/>
        </w:rPr>
      </w:pPr>
      <w:r>
        <w:rPr>
          <w:sz w:val="22"/>
          <w:szCs w:val="22"/>
        </w:rPr>
        <w:t>4.4 Средства измерения, которыми производится измерение и контроль в отношении проверяемых параметров в Жилом помещении и на Объекте должны быть откалиброваны.</w:t>
      </w:r>
    </w:p>
    <w:p w14:paraId="641E8269" w14:textId="77777777" w:rsidR="00D719BE" w:rsidRDefault="005C2650">
      <w:pPr>
        <w:tabs>
          <w:tab w:val="left" w:pos="284"/>
        </w:tabs>
        <w:spacing w:line="264" w:lineRule="auto"/>
        <w:ind w:firstLine="20"/>
        <w:rPr>
          <w:sz w:val="22"/>
          <w:szCs w:val="22"/>
        </w:rPr>
      </w:pPr>
      <w:r>
        <w:rPr>
          <w:sz w:val="22"/>
          <w:szCs w:val="22"/>
        </w:rPr>
        <w:t>4.5 Калибровка средств измерений выполняется с использованием эталонов единиц величин, прослеживаемых к государственным первичным эталонам соответствующих единиц величин, а при отсутствии соответствующих государственных первичных эталонов единиц величин - к национальным эталонам единиц величин иностранных государств</w:t>
      </w:r>
    </w:p>
    <w:p w14:paraId="017DD47C" w14:textId="77777777" w:rsidR="00D719BE" w:rsidRDefault="005C2650">
      <w:pPr>
        <w:tabs>
          <w:tab w:val="left" w:pos="284"/>
        </w:tabs>
        <w:spacing w:before="240" w:line="264" w:lineRule="auto"/>
        <w:ind w:firstLine="20"/>
        <w:jc w:val="center"/>
        <w:rPr>
          <w:b/>
          <w:sz w:val="22"/>
          <w:szCs w:val="22"/>
        </w:rPr>
      </w:pPr>
      <w:r>
        <w:rPr>
          <w:b/>
          <w:sz w:val="22"/>
          <w:szCs w:val="22"/>
        </w:rPr>
        <w:t>5. ТРЕБОВАНИЯ К ОТДЕЛОЧНЫМ РАБОТАМ</w:t>
      </w:r>
    </w:p>
    <w:p w14:paraId="534D4075" w14:textId="77777777" w:rsidR="00D719BE" w:rsidRDefault="005C2650">
      <w:pPr>
        <w:tabs>
          <w:tab w:val="left" w:pos="284"/>
        </w:tabs>
        <w:spacing w:before="240" w:line="264" w:lineRule="auto"/>
        <w:ind w:firstLine="20"/>
        <w:jc w:val="center"/>
        <w:rPr>
          <w:b/>
          <w:sz w:val="22"/>
          <w:szCs w:val="22"/>
        </w:rPr>
      </w:pPr>
      <w:r>
        <w:rPr>
          <w:b/>
          <w:sz w:val="22"/>
          <w:szCs w:val="22"/>
        </w:rPr>
        <w:t>5.1 ОБЩИЕ ТРЕБОВАНИЯ</w:t>
      </w:r>
    </w:p>
    <w:p w14:paraId="55AEB72C" w14:textId="77777777" w:rsidR="00D719BE" w:rsidRDefault="005C2650">
      <w:pPr>
        <w:pBdr>
          <w:top w:val="nil"/>
          <w:left w:val="nil"/>
          <w:bottom w:val="nil"/>
          <w:right w:val="nil"/>
          <w:between w:val="nil"/>
        </w:pBdr>
        <w:tabs>
          <w:tab w:val="left" w:pos="284"/>
        </w:tabs>
        <w:spacing w:before="240" w:line="276" w:lineRule="auto"/>
        <w:ind w:firstLine="0"/>
        <w:rPr>
          <w:color w:val="000000"/>
          <w:sz w:val="22"/>
          <w:szCs w:val="22"/>
        </w:rPr>
      </w:pPr>
      <w:r>
        <w:rPr>
          <w:color w:val="000000"/>
          <w:sz w:val="22"/>
          <w:szCs w:val="22"/>
        </w:rPr>
        <w:t>5.1.1 Все виды отделочных работ в Жилом помещении и Жилом доме должны выполняться Застройщиком в порядке и в соответствии с требованиями проектной документации (в т.ч. рабочей документации), обязательным требованиям градостроительных  и технических регламентов, требованиям стандартов,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Закона № 384-ФЗ, а также требованиям Стандарта Организации.</w:t>
      </w:r>
    </w:p>
    <w:p w14:paraId="2AB60327" w14:textId="77777777" w:rsidR="00D719BE" w:rsidRDefault="005C2650">
      <w:pPr>
        <w:pBdr>
          <w:top w:val="nil"/>
          <w:left w:val="nil"/>
          <w:bottom w:val="nil"/>
          <w:right w:val="nil"/>
          <w:between w:val="nil"/>
        </w:pBdr>
        <w:tabs>
          <w:tab w:val="left" w:pos="284"/>
        </w:tabs>
        <w:spacing w:line="276" w:lineRule="auto"/>
        <w:ind w:firstLine="0"/>
        <w:rPr>
          <w:color w:val="000000"/>
          <w:sz w:val="22"/>
          <w:szCs w:val="22"/>
        </w:rPr>
      </w:pPr>
      <w:r>
        <w:rPr>
          <w:color w:val="000000"/>
          <w:sz w:val="22"/>
          <w:szCs w:val="22"/>
        </w:rPr>
        <w:t>5.1.2 До начала выполнения отделочных работ Застройщиком должны быть выполнены следующие работы:</w:t>
      </w:r>
    </w:p>
    <w:p w14:paraId="23A3C5CA" w14:textId="77777777" w:rsidR="00D719BE" w:rsidRDefault="005C2650">
      <w:pPr>
        <w:pBdr>
          <w:top w:val="nil"/>
          <w:left w:val="nil"/>
          <w:bottom w:val="nil"/>
          <w:right w:val="nil"/>
          <w:between w:val="nil"/>
        </w:pBdr>
        <w:tabs>
          <w:tab w:val="left" w:pos="284"/>
        </w:tabs>
        <w:spacing w:line="276" w:lineRule="auto"/>
        <w:ind w:firstLine="0"/>
        <w:rPr>
          <w:color w:val="000000"/>
          <w:sz w:val="22"/>
          <w:szCs w:val="22"/>
        </w:rPr>
      </w:pPr>
      <w:r>
        <w:rPr>
          <w:color w:val="000000"/>
          <w:sz w:val="22"/>
          <w:szCs w:val="22"/>
        </w:rPr>
        <w:t>- полностью завершены работы по монтажу строительных конструкций;</w:t>
      </w:r>
    </w:p>
    <w:p w14:paraId="5CE788F5" w14:textId="77777777" w:rsidR="00D719BE" w:rsidRDefault="005C2650">
      <w:pPr>
        <w:pBdr>
          <w:top w:val="nil"/>
          <w:left w:val="nil"/>
          <w:bottom w:val="nil"/>
          <w:right w:val="nil"/>
          <w:between w:val="nil"/>
        </w:pBdr>
        <w:tabs>
          <w:tab w:val="left" w:pos="284"/>
        </w:tabs>
        <w:spacing w:line="276" w:lineRule="auto"/>
        <w:ind w:firstLine="0"/>
        <w:rPr>
          <w:color w:val="000000"/>
          <w:sz w:val="22"/>
          <w:szCs w:val="22"/>
        </w:rPr>
      </w:pPr>
      <w:r>
        <w:rPr>
          <w:color w:val="000000"/>
          <w:sz w:val="22"/>
          <w:szCs w:val="22"/>
        </w:rPr>
        <w:t xml:space="preserve">- смонтированы и </w:t>
      </w:r>
      <w:proofErr w:type="spellStart"/>
      <w:r>
        <w:rPr>
          <w:color w:val="000000"/>
          <w:sz w:val="22"/>
          <w:szCs w:val="22"/>
        </w:rPr>
        <w:t>опрессованы</w:t>
      </w:r>
      <w:proofErr w:type="spellEnd"/>
      <w:r>
        <w:rPr>
          <w:color w:val="000000"/>
          <w:sz w:val="22"/>
          <w:szCs w:val="22"/>
        </w:rPr>
        <w:t xml:space="preserve"> предусмотренные санитарно-технические коммуникации;</w:t>
      </w:r>
    </w:p>
    <w:p w14:paraId="397E1025" w14:textId="77777777" w:rsidR="00D719BE" w:rsidRDefault="005C2650">
      <w:pPr>
        <w:pBdr>
          <w:top w:val="nil"/>
          <w:left w:val="nil"/>
          <w:bottom w:val="nil"/>
          <w:right w:val="nil"/>
          <w:between w:val="nil"/>
        </w:pBdr>
        <w:tabs>
          <w:tab w:val="left" w:pos="284"/>
        </w:tabs>
        <w:spacing w:line="276" w:lineRule="auto"/>
        <w:ind w:firstLine="0"/>
        <w:rPr>
          <w:color w:val="000000"/>
          <w:sz w:val="22"/>
          <w:szCs w:val="22"/>
        </w:rPr>
      </w:pPr>
      <w:r>
        <w:rPr>
          <w:color w:val="000000"/>
          <w:sz w:val="22"/>
          <w:szCs w:val="22"/>
        </w:rPr>
        <w:t>- смонтированы и опробованы скрытые электротехнические сети;</w:t>
      </w:r>
    </w:p>
    <w:p w14:paraId="343E3FEC" w14:textId="77777777" w:rsidR="00D719BE" w:rsidRDefault="005C2650">
      <w:pPr>
        <w:pBdr>
          <w:top w:val="nil"/>
          <w:left w:val="nil"/>
          <w:bottom w:val="nil"/>
          <w:right w:val="nil"/>
          <w:between w:val="nil"/>
        </w:pBdr>
        <w:tabs>
          <w:tab w:val="left" w:pos="284"/>
        </w:tabs>
        <w:spacing w:line="276" w:lineRule="auto"/>
        <w:ind w:firstLine="0"/>
        <w:rPr>
          <w:color w:val="000000"/>
          <w:sz w:val="22"/>
          <w:szCs w:val="22"/>
        </w:rPr>
      </w:pPr>
      <w:r>
        <w:rPr>
          <w:color w:val="000000"/>
          <w:sz w:val="22"/>
          <w:szCs w:val="22"/>
        </w:rPr>
        <w:t>- проведена заделка швов между блоками и панелями;</w:t>
      </w:r>
    </w:p>
    <w:p w14:paraId="53270A77" w14:textId="77777777" w:rsidR="00D719BE" w:rsidRDefault="005C2650">
      <w:pPr>
        <w:pBdr>
          <w:top w:val="nil"/>
          <w:left w:val="nil"/>
          <w:bottom w:val="nil"/>
          <w:right w:val="nil"/>
          <w:between w:val="nil"/>
        </w:pBdr>
        <w:tabs>
          <w:tab w:val="left" w:pos="284"/>
        </w:tabs>
        <w:spacing w:line="276" w:lineRule="auto"/>
        <w:ind w:firstLine="0"/>
        <w:rPr>
          <w:color w:val="000000"/>
          <w:sz w:val="22"/>
          <w:szCs w:val="22"/>
        </w:rPr>
      </w:pPr>
      <w:r>
        <w:rPr>
          <w:color w:val="000000"/>
          <w:sz w:val="22"/>
          <w:szCs w:val="22"/>
        </w:rPr>
        <w:t>- заделаны и изолированы места сопряжений оконных, дверных и балконных блоков;</w:t>
      </w:r>
    </w:p>
    <w:p w14:paraId="1BC946E2" w14:textId="77777777" w:rsidR="00D719BE" w:rsidRDefault="005C2650">
      <w:pPr>
        <w:pBdr>
          <w:top w:val="nil"/>
          <w:left w:val="nil"/>
          <w:bottom w:val="nil"/>
          <w:right w:val="nil"/>
          <w:between w:val="nil"/>
        </w:pBdr>
        <w:tabs>
          <w:tab w:val="left" w:pos="284"/>
        </w:tabs>
        <w:spacing w:line="276" w:lineRule="auto"/>
        <w:ind w:firstLine="0"/>
        <w:rPr>
          <w:color w:val="000000"/>
          <w:sz w:val="22"/>
          <w:szCs w:val="22"/>
        </w:rPr>
      </w:pPr>
      <w:r>
        <w:rPr>
          <w:color w:val="000000"/>
          <w:sz w:val="22"/>
          <w:szCs w:val="22"/>
        </w:rPr>
        <w:t>- остеклены световые проемы;</w:t>
      </w:r>
    </w:p>
    <w:p w14:paraId="13B102CD" w14:textId="77777777" w:rsidR="00D719BE" w:rsidRDefault="005C2650">
      <w:pPr>
        <w:pBdr>
          <w:top w:val="nil"/>
          <w:left w:val="nil"/>
          <w:bottom w:val="nil"/>
          <w:right w:val="nil"/>
          <w:between w:val="nil"/>
        </w:pBdr>
        <w:tabs>
          <w:tab w:val="left" w:pos="284"/>
        </w:tabs>
        <w:spacing w:line="276" w:lineRule="auto"/>
        <w:ind w:firstLine="0"/>
        <w:rPr>
          <w:color w:val="000000"/>
          <w:sz w:val="22"/>
          <w:szCs w:val="22"/>
        </w:rPr>
      </w:pPr>
      <w:r>
        <w:rPr>
          <w:color w:val="000000"/>
          <w:sz w:val="22"/>
          <w:szCs w:val="22"/>
        </w:rPr>
        <w:t>- смонтированы предусмотренные проектом закладные изделия.</w:t>
      </w:r>
    </w:p>
    <w:p w14:paraId="08C53CE1" w14:textId="77777777" w:rsidR="00D719BE" w:rsidRDefault="005C2650">
      <w:pPr>
        <w:tabs>
          <w:tab w:val="left" w:pos="284"/>
        </w:tabs>
        <w:spacing w:line="276" w:lineRule="auto"/>
        <w:ind w:right="-140" w:firstLine="20"/>
        <w:rPr>
          <w:sz w:val="22"/>
          <w:szCs w:val="22"/>
        </w:rPr>
      </w:pPr>
      <w:r>
        <w:rPr>
          <w:sz w:val="22"/>
          <w:szCs w:val="22"/>
        </w:rPr>
        <w:t>5.1.3 Допускается замена материалов стен/перегородок относительно проектной, без ухудшения их потребительских свойств.</w:t>
      </w:r>
    </w:p>
    <w:p w14:paraId="11BD4561" w14:textId="77777777" w:rsidR="00D719BE" w:rsidRDefault="005C2650">
      <w:pPr>
        <w:tabs>
          <w:tab w:val="left" w:pos="284"/>
        </w:tabs>
        <w:spacing w:line="276" w:lineRule="auto"/>
        <w:ind w:right="-140" w:firstLine="20"/>
        <w:rPr>
          <w:sz w:val="22"/>
          <w:szCs w:val="22"/>
        </w:rPr>
      </w:pPr>
      <w:r>
        <w:rPr>
          <w:sz w:val="22"/>
          <w:szCs w:val="22"/>
        </w:rPr>
        <w:lastRenderedPageBreak/>
        <w:t>5.1.4. Производство работ с применением гипсовых пазогребневых плит (ПГП), осуществляется с соблюдением требований Таблицы №1. Качество поверхностей стен не должны превышать величин, приведенных в Таблице №1.</w:t>
      </w:r>
    </w:p>
    <w:p w14:paraId="251B5236" w14:textId="77777777" w:rsidR="00D719BE" w:rsidRDefault="005C2650">
      <w:pPr>
        <w:tabs>
          <w:tab w:val="left" w:pos="284"/>
        </w:tabs>
        <w:spacing w:line="276" w:lineRule="auto"/>
        <w:ind w:right="-140" w:firstLine="20"/>
        <w:rPr>
          <w:sz w:val="22"/>
          <w:szCs w:val="22"/>
        </w:rPr>
      </w:pPr>
      <w:r>
        <w:rPr>
          <w:b/>
          <w:sz w:val="22"/>
          <w:szCs w:val="22"/>
        </w:rPr>
        <w:t>Таблица № 1 Требования к качеству поверхностей перегородок и облицовок</w:t>
      </w:r>
      <w:r>
        <w:rPr>
          <w:sz w:val="22"/>
          <w:szCs w:val="22"/>
        </w:rPr>
        <w:t xml:space="preserve"> </w:t>
      </w:r>
    </w:p>
    <w:tbl>
      <w:tblPr>
        <w:tblStyle w:val="af0"/>
        <w:tblW w:w="92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40"/>
        <w:gridCol w:w="3135"/>
        <w:gridCol w:w="3750"/>
      </w:tblGrid>
      <w:tr w:rsidR="00D719BE" w14:paraId="060EF9D0" w14:textId="77777777">
        <w:trPr>
          <w:trHeight w:val="570"/>
        </w:trPr>
        <w:tc>
          <w:tcPr>
            <w:tcW w:w="2340" w:type="dxa"/>
            <w:tcBorders>
              <w:top w:val="single" w:sz="5" w:space="0" w:color="000000"/>
              <w:left w:val="single" w:sz="5" w:space="0" w:color="000000"/>
              <w:bottom w:val="nil"/>
              <w:right w:val="nil"/>
            </w:tcBorders>
            <w:shd w:val="clear" w:color="auto" w:fill="FFFFFF"/>
            <w:tcMar>
              <w:top w:w="0" w:type="dxa"/>
              <w:left w:w="0" w:type="dxa"/>
              <w:bottom w:w="0" w:type="dxa"/>
              <w:right w:w="0" w:type="dxa"/>
            </w:tcMar>
          </w:tcPr>
          <w:p w14:paraId="242DAF65" w14:textId="77777777" w:rsidR="00D719BE" w:rsidRDefault="005C2650">
            <w:pPr>
              <w:tabs>
                <w:tab w:val="left" w:pos="284"/>
              </w:tabs>
              <w:spacing w:line="276" w:lineRule="auto"/>
              <w:ind w:left="-140" w:right="-140" w:firstLine="100"/>
              <w:jc w:val="center"/>
              <w:rPr>
                <w:b/>
                <w:sz w:val="22"/>
                <w:szCs w:val="22"/>
              </w:rPr>
            </w:pPr>
            <w:r>
              <w:rPr>
                <w:b/>
                <w:sz w:val="22"/>
                <w:szCs w:val="22"/>
              </w:rPr>
              <w:t>Контролируемый параметр</w:t>
            </w:r>
          </w:p>
        </w:tc>
        <w:tc>
          <w:tcPr>
            <w:tcW w:w="3135" w:type="dxa"/>
            <w:tcBorders>
              <w:top w:val="single" w:sz="5" w:space="0" w:color="000000"/>
              <w:left w:val="single" w:sz="5" w:space="0" w:color="000000"/>
              <w:bottom w:val="nil"/>
              <w:right w:val="nil"/>
            </w:tcBorders>
            <w:shd w:val="clear" w:color="auto" w:fill="FFFFFF"/>
            <w:tcMar>
              <w:top w:w="0" w:type="dxa"/>
              <w:left w:w="0" w:type="dxa"/>
              <w:bottom w:w="0" w:type="dxa"/>
              <w:right w:w="0" w:type="dxa"/>
            </w:tcMar>
          </w:tcPr>
          <w:p w14:paraId="07AE7E00" w14:textId="77777777" w:rsidR="00D719BE" w:rsidRDefault="005C2650">
            <w:pPr>
              <w:tabs>
                <w:tab w:val="left" w:pos="284"/>
              </w:tabs>
              <w:spacing w:line="276" w:lineRule="auto"/>
              <w:ind w:left="20" w:right="-140" w:hanging="160"/>
              <w:jc w:val="center"/>
              <w:rPr>
                <w:b/>
                <w:sz w:val="22"/>
                <w:szCs w:val="22"/>
              </w:rPr>
            </w:pPr>
            <w:r>
              <w:rPr>
                <w:b/>
                <w:sz w:val="22"/>
                <w:szCs w:val="22"/>
              </w:rPr>
              <w:t>Предельные отклонения</w:t>
            </w:r>
          </w:p>
        </w:tc>
        <w:tc>
          <w:tcPr>
            <w:tcW w:w="3750" w:type="dxa"/>
            <w:tcBorders>
              <w:top w:val="single" w:sz="5" w:space="0" w:color="000000"/>
              <w:left w:val="single" w:sz="5" w:space="0" w:color="000000"/>
              <w:bottom w:val="nil"/>
              <w:right w:val="single" w:sz="5" w:space="0" w:color="000000"/>
            </w:tcBorders>
            <w:shd w:val="clear" w:color="auto" w:fill="FFFFFF"/>
            <w:tcMar>
              <w:top w:w="0" w:type="dxa"/>
              <w:left w:w="0" w:type="dxa"/>
              <w:bottom w:w="0" w:type="dxa"/>
              <w:right w:w="0" w:type="dxa"/>
            </w:tcMar>
          </w:tcPr>
          <w:p w14:paraId="4C248457" w14:textId="77777777" w:rsidR="00D719BE" w:rsidRDefault="005C2650">
            <w:pPr>
              <w:tabs>
                <w:tab w:val="left" w:pos="284"/>
              </w:tabs>
              <w:spacing w:line="276" w:lineRule="auto"/>
              <w:ind w:left="20" w:right="-140" w:hanging="160"/>
              <w:jc w:val="center"/>
              <w:rPr>
                <w:b/>
                <w:sz w:val="22"/>
                <w:szCs w:val="22"/>
              </w:rPr>
            </w:pPr>
            <w:r>
              <w:rPr>
                <w:b/>
                <w:sz w:val="22"/>
                <w:szCs w:val="22"/>
              </w:rPr>
              <w:t>Контроль</w:t>
            </w:r>
          </w:p>
          <w:p w14:paraId="2FF5DC3E" w14:textId="77777777" w:rsidR="00D719BE" w:rsidRDefault="005C2650">
            <w:pPr>
              <w:tabs>
                <w:tab w:val="left" w:pos="284"/>
              </w:tabs>
              <w:spacing w:line="276" w:lineRule="auto"/>
              <w:ind w:left="20" w:right="-140" w:hanging="160"/>
              <w:jc w:val="center"/>
              <w:rPr>
                <w:b/>
                <w:sz w:val="22"/>
                <w:szCs w:val="22"/>
              </w:rPr>
            </w:pPr>
            <w:r>
              <w:rPr>
                <w:b/>
                <w:sz w:val="22"/>
                <w:szCs w:val="22"/>
              </w:rPr>
              <w:t>(метод, объём, вид регистрации)</w:t>
            </w:r>
          </w:p>
        </w:tc>
      </w:tr>
      <w:tr w:rsidR="00D719BE" w14:paraId="658242D6" w14:textId="77777777">
        <w:trPr>
          <w:trHeight w:val="990"/>
        </w:trPr>
        <w:tc>
          <w:tcPr>
            <w:tcW w:w="23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07925863" w14:textId="77777777" w:rsidR="00D719BE" w:rsidRDefault="005C2650">
            <w:pPr>
              <w:tabs>
                <w:tab w:val="left" w:pos="284"/>
              </w:tabs>
              <w:spacing w:line="276" w:lineRule="auto"/>
              <w:ind w:left="-140" w:right="-140" w:firstLine="200"/>
              <w:jc w:val="center"/>
              <w:rPr>
                <w:b/>
                <w:sz w:val="22"/>
                <w:szCs w:val="22"/>
              </w:rPr>
            </w:pPr>
            <w:r>
              <w:rPr>
                <w:b/>
                <w:sz w:val="22"/>
                <w:szCs w:val="22"/>
              </w:rPr>
              <w:t>Отклонение</w:t>
            </w:r>
          </w:p>
          <w:p w14:paraId="14558DCF" w14:textId="77777777" w:rsidR="00D719BE" w:rsidRDefault="005C2650">
            <w:pPr>
              <w:tabs>
                <w:tab w:val="left" w:pos="284"/>
              </w:tabs>
              <w:spacing w:line="276" w:lineRule="auto"/>
              <w:ind w:left="-140" w:right="-140" w:firstLine="200"/>
              <w:jc w:val="center"/>
              <w:rPr>
                <w:b/>
                <w:sz w:val="22"/>
                <w:szCs w:val="22"/>
              </w:rPr>
            </w:pPr>
            <w:r>
              <w:rPr>
                <w:b/>
                <w:sz w:val="22"/>
                <w:szCs w:val="22"/>
              </w:rPr>
              <w:t>от</w:t>
            </w:r>
          </w:p>
          <w:p w14:paraId="312DE863" w14:textId="77777777" w:rsidR="00D719BE" w:rsidRDefault="005C2650">
            <w:pPr>
              <w:tabs>
                <w:tab w:val="left" w:pos="284"/>
              </w:tabs>
              <w:spacing w:line="276" w:lineRule="auto"/>
              <w:ind w:left="-140" w:right="-140" w:firstLine="200"/>
              <w:jc w:val="center"/>
              <w:rPr>
                <w:b/>
                <w:sz w:val="22"/>
                <w:szCs w:val="22"/>
              </w:rPr>
            </w:pPr>
            <w:r>
              <w:rPr>
                <w:b/>
                <w:sz w:val="22"/>
                <w:szCs w:val="22"/>
              </w:rPr>
              <w:t>вертикали</w:t>
            </w:r>
          </w:p>
        </w:tc>
        <w:tc>
          <w:tcPr>
            <w:tcW w:w="3135" w:type="dxa"/>
            <w:vMerge w:val="restart"/>
            <w:tcBorders>
              <w:top w:val="single" w:sz="5" w:space="0" w:color="000000"/>
              <w:left w:val="nil"/>
              <w:bottom w:val="single" w:sz="5" w:space="0" w:color="000000"/>
              <w:right w:val="single" w:sz="5" w:space="0" w:color="000000"/>
            </w:tcBorders>
            <w:shd w:val="clear" w:color="auto" w:fill="FFFFFF"/>
            <w:tcMar>
              <w:top w:w="0" w:type="dxa"/>
              <w:left w:w="0" w:type="dxa"/>
              <w:bottom w:w="0" w:type="dxa"/>
              <w:right w:w="0" w:type="dxa"/>
            </w:tcMar>
          </w:tcPr>
          <w:p w14:paraId="4938DB8E" w14:textId="77777777" w:rsidR="00D719BE" w:rsidRDefault="005C2650">
            <w:pPr>
              <w:tabs>
                <w:tab w:val="left" w:pos="284"/>
              </w:tabs>
              <w:spacing w:before="240" w:after="240" w:line="276" w:lineRule="auto"/>
              <w:ind w:right="40" w:firstLine="0"/>
              <w:jc w:val="center"/>
              <w:rPr>
                <w:sz w:val="22"/>
                <w:szCs w:val="22"/>
              </w:rPr>
            </w:pPr>
            <w:r>
              <w:rPr>
                <w:sz w:val="22"/>
                <w:szCs w:val="22"/>
              </w:rPr>
              <w:t>Просветы между контрольной рейкой/правилом/уровнем и проверяемой поверхностью: не более 10 мм на 1 м, но не более 20 мм на весь элемент</w:t>
            </w:r>
          </w:p>
        </w:tc>
        <w:tc>
          <w:tcPr>
            <w:tcW w:w="3750" w:type="dxa"/>
            <w:vMerge w:val="restart"/>
            <w:tcBorders>
              <w:top w:val="single" w:sz="5" w:space="0" w:color="000000"/>
              <w:left w:val="nil"/>
              <w:bottom w:val="single" w:sz="5" w:space="0" w:color="000000"/>
              <w:right w:val="single" w:sz="5" w:space="0" w:color="000000"/>
            </w:tcBorders>
            <w:tcMar>
              <w:top w:w="0" w:type="dxa"/>
              <w:left w:w="0" w:type="dxa"/>
              <w:bottom w:w="0" w:type="dxa"/>
              <w:right w:w="0" w:type="dxa"/>
            </w:tcMar>
          </w:tcPr>
          <w:p w14:paraId="254BBC44" w14:textId="77777777" w:rsidR="00D719BE" w:rsidRDefault="005C2650">
            <w:pPr>
              <w:tabs>
                <w:tab w:val="left" w:pos="284"/>
              </w:tabs>
              <w:spacing w:line="276" w:lineRule="auto"/>
              <w:ind w:left="140" w:right="160" w:firstLine="0"/>
              <w:jc w:val="center"/>
              <w:rPr>
                <w:sz w:val="22"/>
                <w:szCs w:val="22"/>
              </w:rPr>
            </w:pPr>
            <w:r>
              <w:rPr>
                <w:sz w:val="22"/>
                <w:szCs w:val="22"/>
              </w:rPr>
              <w:t>Измерительный, контроль двухметровой рейкой с уровнем и линейкой или правилом с уровнем и линейкой или двухметровым уровнем и линейкой, не менее пяти измерений на каждый элемент</w:t>
            </w:r>
          </w:p>
        </w:tc>
      </w:tr>
      <w:tr w:rsidR="00D719BE" w14:paraId="43C40333" w14:textId="77777777">
        <w:trPr>
          <w:trHeight w:val="945"/>
        </w:trPr>
        <w:tc>
          <w:tcPr>
            <w:tcW w:w="234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514AE62E" w14:textId="77777777" w:rsidR="00D719BE" w:rsidRDefault="005C2650">
            <w:pPr>
              <w:tabs>
                <w:tab w:val="left" w:pos="284"/>
              </w:tabs>
              <w:spacing w:line="276" w:lineRule="auto"/>
              <w:ind w:left="-140" w:right="-140" w:firstLine="200"/>
              <w:jc w:val="center"/>
              <w:rPr>
                <w:b/>
                <w:sz w:val="22"/>
                <w:szCs w:val="22"/>
              </w:rPr>
            </w:pPr>
            <w:r>
              <w:rPr>
                <w:b/>
                <w:sz w:val="22"/>
                <w:szCs w:val="22"/>
              </w:rPr>
              <w:t>Отклонение</w:t>
            </w:r>
          </w:p>
          <w:p w14:paraId="416D55C4" w14:textId="77777777" w:rsidR="00D719BE" w:rsidRDefault="005C2650">
            <w:pPr>
              <w:tabs>
                <w:tab w:val="left" w:pos="284"/>
              </w:tabs>
              <w:spacing w:line="276" w:lineRule="auto"/>
              <w:ind w:left="-140" w:right="-140" w:firstLine="200"/>
              <w:jc w:val="center"/>
              <w:rPr>
                <w:b/>
                <w:sz w:val="22"/>
                <w:szCs w:val="22"/>
              </w:rPr>
            </w:pPr>
            <w:r>
              <w:rPr>
                <w:b/>
                <w:sz w:val="22"/>
                <w:szCs w:val="22"/>
              </w:rPr>
              <w:t>от</w:t>
            </w:r>
          </w:p>
          <w:p w14:paraId="1A801EFD" w14:textId="77777777" w:rsidR="00D719BE" w:rsidRDefault="005C2650">
            <w:pPr>
              <w:tabs>
                <w:tab w:val="left" w:pos="284"/>
              </w:tabs>
              <w:spacing w:line="276" w:lineRule="auto"/>
              <w:ind w:left="-140" w:right="-140" w:firstLine="200"/>
              <w:jc w:val="center"/>
              <w:rPr>
                <w:b/>
                <w:sz w:val="22"/>
                <w:szCs w:val="22"/>
              </w:rPr>
            </w:pPr>
            <w:r>
              <w:rPr>
                <w:b/>
                <w:sz w:val="22"/>
                <w:szCs w:val="22"/>
              </w:rPr>
              <w:t>горизонтали</w:t>
            </w:r>
          </w:p>
        </w:tc>
        <w:tc>
          <w:tcPr>
            <w:tcW w:w="3135" w:type="dxa"/>
            <w:vMerge/>
            <w:tcBorders>
              <w:top w:val="single" w:sz="5" w:space="0" w:color="000000"/>
              <w:left w:val="nil"/>
              <w:bottom w:val="single" w:sz="5" w:space="0" w:color="000000"/>
              <w:right w:val="single" w:sz="5" w:space="0" w:color="000000"/>
            </w:tcBorders>
            <w:shd w:val="clear" w:color="auto" w:fill="FFFFFF"/>
            <w:tcMar>
              <w:top w:w="0" w:type="dxa"/>
              <w:left w:w="0" w:type="dxa"/>
              <w:bottom w:w="0" w:type="dxa"/>
              <w:right w:w="0" w:type="dxa"/>
            </w:tcMar>
          </w:tcPr>
          <w:p w14:paraId="4031A122" w14:textId="77777777" w:rsidR="00D719BE" w:rsidRDefault="00D719BE">
            <w:pPr>
              <w:pBdr>
                <w:top w:val="nil"/>
                <w:left w:val="nil"/>
                <w:bottom w:val="nil"/>
                <w:right w:val="nil"/>
                <w:between w:val="nil"/>
              </w:pBdr>
              <w:spacing w:line="276" w:lineRule="auto"/>
              <w:ind w:firstLine="0"/>
              <w:jc w:val="left"/>
              <w:rPr>
                <w:b/>
                <w:sz w:val="22"/>
                <w:szCs w:val="22"/>
              </w:rPr>
            </w:pPr>
          </w:p>
        </w:tc>
        <w:tc>
          <w:tcPr>
            <w:tcW w:w="3750" w:type="dxa"/>
            <w:vMerge/>
            <w:tcBorders>
              <w:top w:val="single" w:sz="5" w:space="0" w:color="000000"/>
              <w:left w:val="nil"/>
              <w:bottom w:val="single" w:sz="5" w:space="0" w:color="000000"/>
              <w:right w:val="single" w:sz="5" w:space="0" w:color="000000"/>
            </w:tcBorders>
            <w:tcMar>
              <w:top w:w="0" w:type="dxa"/>
              <w:left w:w="0" w:type="dxa"/>
              <w:bottom w:w="0" w:type="dxa"/>
              <w:right w:w="0" w:type="dxa"/>
            </w:tcMar>
          </w:tcPr>
          <w:p w14:paraId="4AFF6B4B" w14:textId="77777777" w:rsidR="00D719BE" w:rsidRDefault="00D719BE">
            <w:pPr>
              <w:pBdr>
                <w:top w:val="nil"/>
                <w:left w:val="nil"/>
                <w:bottom w:val="nil"/>
                <w:right w:val="nil"/>
                <w:between w:val="nil"/>
              </w:pBdr>
              <w:spacing w:line="276" w:lineRule="auto"/>
              <w:ind w:firstLine="0"/>
              <w:jc w:val="left"/>
              <w:rPr>
                <w:b/>
                <w:sz w:val="22"/>
                <w:szCs w:val="22"/>
              </w:rPr>
            </w:pPr>
          </w:p>
        </w:tc>
      </w:tr>
    </w:tbl>
    <w:p w14:paraId="51BB8508" w14:textId="77777777" w:rsidR="00D719BE" w:rsidRDefault="00D719BE">
      <w:pPr>
        <w:tabs>
          <w:tab w:val="left" w:pos="284"/>
        </w:tabs>
        <w:spacing w:line="276" w:lineRule="auto"/>
        <w:ind w:right="-140" w:firstLine="20"/>
        <w:rPr>
          <w:sz w:val="22"/>
          <w:szCs w:val="22"/>
        </w:rPr>
      </w:pPr>
    </w:p>
    <w:p w14:paraId="21EB6504" w14:textId="77777777" w:rsidR="00D719BE" w:rsidRDefault="005C2650">
      <w:pPr>
        <w:tabs>
          <w:tab w:val="left" w:pos="284"/>
        </w:tabs>
        <w:spacing w:line="276" w:lineRule="auto"/>
        <w:ind w:right="-140" w:firstLine="20"/>
        <w:rPr>
          <w:sz w:val="22"/>
          <w:szCs w:val="22"/>
        </w:rPr>
      </w:pPr>
      <w:r>
        <w:rPr>
          <w:sz w:val="22"/>
          <w:szCs w:val="22"/>
        </w:rPr>
        <w:t>5.1.5 Бетонные поверхности стен (монолитные ЖБ-стены, сборные ЖБ-колонны, сборные ЖБ-вентиляционные блоки) перед оклейкой обоев шпаклюются. Качество подготовленной поверхности не должны превышать величин, приведенных в Таблице № 1.</w:t>
      </w:r>
    </w:p>
    <w:p w14:paraId="5E8F0D83" w14:textId="77777777" w:rsidR="00D719BE" w:rsidRDefault="005C2650">
      <w:pPr>
        <w:tabs>
          <w:tab w:val="left" w:pos="284"/>
        </w:tabs>
        <w:spacing w:before="240" w:after="200" w:line="264" w:lineRule="auto"/>
        <w:ind w:firstLine="20"/>
        <w:jc w:val="center"/>
        <w:rPr>
          <w:b/>
          <w:sz w:val="22"/>
          <w:szCs w:val="22"/>
        </w:rPr>
      </w:pPr>
      <w:r>
        <w:rPr>
          <w:b/>
          <w:sz w:val="22"/>
          <w:szCs w:val="22"/>
        </w:rPr>
        <w:t>5.2 ТРЕБОВАНИЯ К ПОДГОТОВКЕ ОСНОВАНИЙ СТЕН И ПОТОЛКОВ ПОД ОТДЕЛКУ</w:t>
      </w:r>
    </w:p>
    <w:p w14:paraId="31064A3C" w14:textId="77777777" w:rsidR="00D719BE" w:rsidRDefault="005C2650">
      <w:pPr>
        <w:tabs>
          <w:tab w:val="left" w:pos="284"/>
        </w:tabs>
        <w:spacing w:line="276" w:lineRule="auto"/>
        <w:ind w:firstLine="20"/>
        <w:rPr>
          <w:sz w:val="22"/>
          <w:szCs w:val="22"/>
        </w:rPr>
      </w:pPr>
      <w:r>
        <w:rPr>
          <w:sz w:val="22"/>
          <w:szCs w:val="22"/>
        </w:rPr>
        <w:t>5.2.1 Перед началом производства подготовительных работ проводится проверка соответствия смонтированных конструкций. В случае установления наличия недостатков принимаются меры для их устранения.</w:t>
      </w:r>
    </w:p>
    <w:p w14:paraId="595AABFF" w14:textId="77777777" w:rsidR="00D719BE" w:rsidRDefault="005C2650">
      <w:pPr>
        <w:tabs>
          <w:tab w:val="left" w:pos="284"/>
        </w:tabs>
        <w:spacing w:line="276" w:lineRule="auto"/>
        <w:ind w:firstLine="20"/>
        <w:rPr>
          <w:sz w:val="22"/>
          <w:szCs w:val="22"/>
        </w:rPr>
      </w:pPr>
      <w:r>
        <w:rPr>
          <w:sz w:val="22"/>
          <w:szCs w:val="22"/>
        </w:rPr>
        <w:t>5.2.2 Перед нанесением растворов в зависимости от типа конструкций и применяемых материалов проводится подготовка основания.</w:t>
      </w:r>
    </w:p>
    <w:p w14:paraId="06854B6E" w14:textId="77777777" w:rsidR="00D719BE" w:rsidRDefault="005C2650">
      <w:pPr>
        <w:tabs>
          <w:tab w:val="left" w:pos="284"/>
        </w:tabs>
        <w:spacing w:line="276" w:lineRule="auto"/>
        <w:ind w:firstLine="20"/>
        <w:rPr>
          <w:sz w:val="22"/>
          <w:szCs w:val="22"/>
        </w:rPr>
      </w:pPr>
      <w:r>
        <w:rPr>
          <w:sz w:val="22"/>
          <w:szCs w:val="22"/>
        </w:rPr>
        <w:t>5.2.3 Сильно впитывающие влагу конструкции из керамического или силикатного кирпича, газо- или пеноблоков и т.д. обрабатываются грунтовочным составом, нанося его на поверхность стены с помощью валиков, кистей или распылителей. Не допускается начинать подготовительные работы до высыхания нижележащего слоя. После нанесения грунтовочного слоя и до его высыхания основание защищается от попадания на него пыли. Перед началом работ повторно определяется впитывающая способность основания.</w:t>
      </w:r>
    </w:p>
    <w:p w14:paraId="42AB5CC1" w14:textId="77777777" w:rsidR="00D719BE" w:rsidRDefault="005C2650">
      <w:pPr>
        <w:tabs>
          <w:tab w:val="left" w:pos="284"/>
        </w:tabs>
        <w:spacing w:line="276" w:lineRule="auto"/>
        <w:ind w:firstLine="20"/>
        <w:rPr>
          <w:sz w:val="22"/>
          <w:szCs w:val="22"/>
        </w:rPr>
      </w:pPr>
      <w:r>
        <w:rPr>
          <w:sz w:val="22"/>
          <w:szCs w:val="22"/>
        </w:rPr>
        <w:t xml:space="preserve">5.2.4 Штукатурный раствор на цементном или известково-цементном вяжущем </w:t>
      </w:r>
      <w:proofErr w:type="spellStart"/>
      <w:r>
        <w:rPr>
          <w:sz w:val="22"/>
          <w:szCs w:val="22"/>
        </w:rPr>
        <w:t>наноситcя</w:t>
      </w:r>
      <w:proofErr w:type="spellEnd"/>
      <w:r>
        <w:rPr>
          <w:sz w:val="22"/>
          <w:szCs w:val="22"/>
        </w:rPr>
        <w:t xml:space="preserve"> как в один слой, так и послойно согласно инструкции производителя материала. При устройстве многослойного покрытия каждый слой наносится после схватывания предыдущего.</w:t>
      </w:r>
    </w:p>
    <w:p w14:paraId="43122EE1" w14:textId="77777777" w:rsidR="00D719BE" w:rsidRDefault="005C2650">
      <w:pPr>
        <w:tabs>
          <w:tab w:val="left" w:pos="284"/>
        </w:tabs>
        <w:spacing w:line="276" w:lineRule="auto"/>
        <w:ind w:firstLine="20"/>
        <w:rPr>
          <w:sz w:val="22"/>
          <w:szCs w:val="22"/>
        </w:rPr>
      </w:pPr>
      <w:r>
        <w:rPr>
          <w:sz w:val="22"/>
          <w:szCs w:val="22"/>
        </w:rPr>
        <w:t>5.2.5 Штукатурные растворы не допускается наносить непосредственно на стальные детали, которые являются элементами конструкции. Стальные детали (опоры или несущие балки), интегрированные в конструкцию, должны защищаться от коррозии с помощью антикоррозионного покрытия или грунтовочного состава. Стальные детали укрываются металлической сеткой в качестве основания под раствор.</w:t>
      </w:r>
    </w:p>
    <w:p w14:paraId="2B9D549E" w14:textId="77777777" w:rsidR="00D719BE" w:rsidRDefault="005C2650">
      <w:pPr>
        <w:tabs>
          <w:tab w:val="left" w:pos="284"/>
        </w:tabs>
        <w:spacing w:line="276" w:lineRule="auto"/>
        <w:ind w:firstLine="20"/>
        <w:rPr>
          <w:sz w:val="22"/>
          <w:szCs w:val="22"/>
        </w:rPr>
      </w:pPr>
      <w:r>
        <w:rPr>
          <w:sz w:val="22"/>
          <w:szCs w:val="22"/>
        </w:rPr>
        <w:t>5.2.6 Бетонные поверхности стен (монолитные ЖБ-стены) шпаклюются. Кирпичное заполнение стен штукатурится. Качество подготовленной поверхности не должны превышать величин, приведенных в Таблице № 2.</w:t>
      </w:r>
    </w:p>
    <w:p w14:paraId="4DC3F3EF" w14:textId="77777777" w:rsidR="00D719BE" w:rsidRDefault="005C2650">
      <w:pPr>
        <w:tabs>
          <w:tab w:val="left" w:pos="284"/>
        </w:tabs>
        <w:spacing w:before="120" w:line="276" w:lineRule="auto"/>
        <w:ind w:firstLine="20"/>
        <w:rPr>
          <w:b/>
          <w:sz w:val="22"/>
          <w:szCs w:val="22"/>
        </w:rPr>
      </w:pPr>
      <w:r>
        <w:rPr>
          <w:b/>
          <w:sz w:val="22"/>
          <w:szCs w:val="22"/>
        </w:rPr>
        <w:t>Таблица № 2</w:t>
      </w:r>
      <w:r>
        <w:rPr>
          <w:sz w:val="22"/>
          <w:szCs w:val="22"/>
        </w:rPr>
        <w:t>.</w:t>
      </w:r>
      <w:r>
        <w:rPr>
          <w:b/>
          <w:sz w:val="22"/>
          <w:szCs w:val="22"/>
        </w:rPr>
        <w:t xml:space="preserve"> Требования к оштукатуренным и </w:t>
      </w:r>
      <w:proofErr w:type="spellStart"/>
      <w:r>
        <w:rPr>
          <w:b/>
          <w:sz w:val="22"/>
          <w:szCs w:val="22"/>
        </w:rPr>
        <w:t>ошпаклёванным</w:t>
      </w:r>
      <w:proofErr w:type="spellEnd"/>
      <w:r>
        <w:rPr>
          <w:b/>
          <w:sz w:val="22"/>
          <w:szCs w:val="22"/>
        </w:rPr>
        <w:t xml:space="preserve"> основаниям</w:t>
      </w:r>
    </w:p>
    <w:tbl>
      <w:tblPr>
        <w:tblStyle w:val="af1"/>
        <w:tblW w:w="9773"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700"/>
        <w:gridCol w:w="3000"/>
        <w:gridCol w:w="4073"/>
      </w:tblGrid>
      <w:tr w:rsidR="00D719BE" w14:paraId="5CE2B45B" w14:textId="77777777">
        <w:trPr>
          <w:trHeight w:val="555"/>
        </w:trPr>
        <w:tc>
          <w:tcPr>
            <w:tcW w:w="2700" w:type="dxa"/>
            <w:tcBorders>
              <w:top w:val="single" w:sz="6" w:space="0" w:color="000000"/>
              <w:left w:val="single" w:sz="6" w:space="0" w:color="000000"/>
              <w:bottom w:val="nil"/>
              <w:right w:val="nil"/>
            </w:tcBorders>
            <w:shd w:val="clear" w:color="auto" w:fill="FFFFFF"/>
            <w:tcMar>
              <w:top w:w="0" w:type="dxa"/>
              <w:left w:w="0" w:type="dxa"/>
              <w:bottom w:w="0" w:type="dxa"/>
              <w:right w:w="0" w:type="dxa"/>
            </w:tcMar>
          </w:tcPr>
          <w:p w14:paraId="7171FD0D" w14:textId="77777777" w:rsidR="00D719BE" w:rsidRDefault="005C2650">
            <w:pPr>
              <w:tabs>
                <w:tab w:val="left" w:pos="284"/>
              </w:tabs>
              <w:spacing w:line="276" w:lineRule="auto"/>
              <w:ind w:left="-140" w:right="-140" w:firstLine="100"/>
              <w:jc w:val="center"/>
              <w:rPr>
                <w:b/>
                <w:sz w:val="22"/>
                <w:szCs w:val="22"/>
              </w:rPr>
            </w:pPr>
            <w:r>
              <w:rPr>
                <w:b/>
                <w:sz w:val="22"/>
                <w:szCs w:val="22"/>
              </w:rPr>
              <w:t>Контролируемый параметр</w:t>
            </w:r>
          </w:p>
        </w:tc>
        <w:tc>
          <w:tcPr>
            <w:tcW w:w="3000" w:type="dxa"/>
            <w:tcBorders>
              <w:top w:val="single" w:sz="6" w:space="0" w:color="000000"/>
              <w:left w:val="single" w:sz="6" w:space="0" w:color="000000"/>
              <w:bottom w:val="nil"/>
              <w:right w:val="nil"/>
            </w:tcBorders>
            <w:shd w:val="clear" w:color="auto" w:fill="FFFFFF"/>
            <w:tcMar>
              <w:top w:w="0" w:type="dxa"/>
              <w:left w:w="0" w:type="dxa"/>
              <w:bottom w:w="0" w:type="dxa"/>
              <w:right w:w="0" w:type="dxa"/>
            </w:tcMar>
          </w:tcPr>
          <w:p w14:paraId="3D05C4C6" w14:textId="77777777" w:rsidR="00D719BE" w:rsidRDefault="005C2650">
            <w:pPr>
              <w:tabs>
                <w:tab w:val="left" w:pos="284"/>
              </w:tabs>
              <w:spacing w:line="276" w:lineRule="auto"/>
              <w:ind w:left="20" w:right="-140" w:hanging="160"/>
              <w:jc w:val="center"/>
              <w:rPr>
                <w:b/>
                <w:sz w:val="22"/>
                <w:szCs w:val="22"/>
              </w:rPr>
            </w:pPr>
            <w:r>
              <w:rPr>
                <w:b/>
                <w:sz w:val="22"/>
                <w:szCs w:val="22"/>
              </w:rPr>
              <w:t>Предельные отклонения</w:t>
            </w:r>
          </w:p>
        </w:tc>
        <w:tc>
          <w:tcPr>
            <w:tcW w:w="4073" w:type="dxa"/>
            <w:tcBorders>
              <w:top w:val="single" w:sz="6" w:space="0" w:color="000000"/>
              <w:left w:val="single" w:sz="6" w:space="0" w:color="000000"/>
              <w:bottom w:val="nil"/>
              <w:right w:val="single" w:sz="6" w:space="0" w:color="000000"/>
            </w:tcBorders>
            <w:shd w:val="clear" w:color="auto" w:fill="FFFFFF"/>
            <w:tcMar>
              <w:top w:w="0" w:type="dxa"/>
              <w:left w:w="0" w:type="dxa"/>
              <w:bottom w:w="0" w:type="dxa"/>
              <w:right w:w="0" w:type="dxa"/>
            </w:tcMar>
          </w:tcPr>
          <w:p w14:paraId="215AACE2" w14:textId="77777777" w:rsidR="00D719BE" w:rsidRDefault="005C2650">
            <w:pPr>
              <w:tabs>
                <w:tab w:val="left" w:pos="284"/>
              </w:tabs>
              <w:spacing w:line="276" w:lineRule="auto"/>
              <w:ind w:left="20" w:right="-140" w:hanging="160"/>
              <w:jc w:val="center"/>
              <w:rPr>
                <w:b/>
                <w:sz w:val="22"/>
                <w:szCs w:val="22"/>
              </w:rPr>
            </w:pPr>
            <w:r>
              <w:rPr>
                <w:b/>
                <w:sz w:val="22"/>
                <w:szCs w:val="22"/>
              </w:rPr>
              <w:t>Контроль</w:t>
            </w:r>
          </w:p>
          <w:p w14:paraId="2EA7227C" w14:textId="77777777" w:rsidR="00D719BE" w:rsidRDefault="005C2650">
            <w:pPr>
              <w:tabs>
                <w:tab w:val="left" w:pos="284"/>
              </w:tabs>
              <w:spacing w:line="276" w:lineRule="auto"/>
              <w:ind w:left="20" w:right="-140" w:hanging="160"/>
              <w:jc w:val="center"/>
              <w:rPr>
                <w:b/>
                <w:sz w:val="22"/>
                <w:szCs w:val="22"/>
              </w:rPr>
            </w:pPr>
            <w:r>
              <w:rPr>
                <w:b/>
                <w:sz w:val="22"/>
                <w:szCs w:val="22"/>
              </w:rPr>
              <w:t>(метод, объём, вид регистрации)</w:t>
            </w:r>
          </w:p>
        </w:tc>
      </w:tr>
      <w:tr w:rsidR="00D719BE" w14:paraId="18D4EDF7" w14:textId="77777777">
        <w:trPr>
          <w:trHeight w:val="1230"/>
        </w:trPr>
        <w:tc>
          <w:tcPr>
            <w:tcW w:w="270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02DE194" w14:textId="77777777" w:rsidR="00D719BE" w:rsidRDefault="005C2650">
            <w:pPr>
              <w:tabs>
                <w:tab w:val="left" w:pos="284"/>
              </w:tabs>
              <w:spacing w:line="276" w:lineRule="auto"/>
              <w:ind w:left="-80" w:right="-140" w:hanging="60"/>
              <w:jc w:val="center"/>
              <w:rPr>
                <w:b/>
                <w:sz w:val="22"/>
                <w:szCs w:val="22"/>
              </w:rPr>
            </w:pPr>
            <w:r>
              <w:rPr>
                <w:b/>
                <w:sz w:val="22"/>
                <w:szCs w:val="22"/>
              </w:rPr>
              <w:t>Отклонения</w:t>
            </w:r>
          </w:p>
          <w:p w14:paraId="7B33880F" w14:textId="77777777" w:rsidR="00D719BE" w:rsidRDefault="005C2650">
            <w:pPr>
              <w:tabs>
                <w:tab w:val="left" w:pos="284"/>
              </w:tabs>
              <w:spacing w:line="276" w:lineRule="auto"/>
              <w:ind w:left="-80" w:right="-140" w:hanging="60"/>
              <w:jc w:val="center"/>
              <w:rPr>
                <w:b/>
                <w:sz w:val="22"/>
                <w:szCs w:val="22"/>
              </w:rPr>
            </w:pPr>
            <w:r>
              <w:rPr>
                <w:b/>
                <w:sz w:val="22"/>
                <w:szCs w:val="22"/>
              </w:rPr>
              <w:t>от вертикали</w:t>
            </w:r>
          </w:p>
        </w:tc>
        <w:tc>
          <w:tcPr>
            <w:tcW w:w="3000" w:type="dxa"/>
            <w:tcBorders>
              <w:top w:val="single" w:sz="6" w:space="0" w:color="000000"/>
              <w:left w:val="nil"/>
              <w:bottom w:val="single" w:sz="6" w:space="0" w:color="000000"/>
              <w:right w:val="single" w:sz="6" w:space="0" w:color="000000"/>
            </w:tcBorders>
            <w:shd w:val="clear" w:color="auto" w:fill="FFFFFF"/>
            <w:tcMar>
              <w:top w:w="0" w:type="dxa"/>
              <w:left w:w="0" w:type="dxa"/>
              <w:bottom w:w="0" w:type="dxa"/>
              <w:right w:w="0" w:type="dxa"/>
            </w:tcMar>
          </w:tcPr>
          <w:p w14:paraId="02F7A87B" w14:textId="77777777" w:rsidR="00D719BE" w:rsidRDefault="005C2650">
            <w:pPr>
              <w:tabs>
                <w:tab w:val="left" w:pos="284"/>
              </w:tabs>
              <w:spacing w:line="276" w:lineRule="auto"/>
              <w:ind w:left="100" w:right="180" w:firstLine="0"/>
              <w:jc w:val="center"/>
              <w:rPr>
                <w:sz w:val="22"/>
                <w:szCs w:val="22"/>
              </w:rPr>
            </w:pPr>
            <w:r>
              <w:rPr>
                <w:sz w:val="22"/>
                <w:szCs w:val="22"/>
              </w:rPr>
              <w:t>Не более 15 мм на 1 м, но не более 25 мм на всю длину поверхности</w:t>
            </w:r>
          </w:p>
        </w:tc>
        <w:tc>
          <w:tcPr>
            <w:tcW w:w="4073" w:type="dxa"/>
            <w:vMerge w:val="restart"/>
            <w:tcBorders>
              <w:top w:val="single" w:sz="6" w:space="0" w:color="000000"/>
              <w:left w:val="nil"/>
              <w:bottom w:val="single" w:sz="6" w:space="0" w:color="000000"/>
              <w:right w:val="single" w:sz="6" w:space="0" w:color="000000"/>
            </w:tcBorders>
            <w:shd w:val="clear" w:color="auto" w:fill="FFFFFF"/>
            <w:tcMar>
              <w:top w:w="0" w:type="dxa"/>
              <w:left w:w="0" w:type="dxa"/>
              <w:bottom w:w="0" w:type="dxa"/>
              <w:right w:w="0" w:type="dxa"/>
            </w:tcMar>
          </w:tcPr>
          <w:p w14:paraId="7207304D" w14:textId="77777777" w:rsidR="00D719BE" w:rsidRDefault="005C2650">
            <w:pPr>
              <w:tabs>
                <w:tab w:val="left" w:pos="284"/>
              </w:tabs>
              <w:spacing w:line="276" w:lineRule="auto"/>
              <w:ind w:left="140" w:right="160" w:firstLine="0"/>
              <w:jc w:val="center"/>
              <w:rPr>
                <w:sz w:val="22"/>
                <w:szCs w:val="22"/>
              </w:rPr>
            </w:pPr>
            <w:r>
              <w:rPr>
                <w:sz w:val="22"/>
                <w:szCs w:val="22"/>
              </w:rPr>
              <w:t xml:space="preserve">Измерительный, контроль двухметровой рейкой с уровнем и линейкой или правилом с уровнем и линейкой или двухметровым уровнем и </w:t>
            </w:r>
            <w:r>
              <w:rPr>
                <w:sz w:val="22"/>
                <w:szCs w:val="22"/>
              </w:rPr>
              <w:lastRenderedPageBreak/>
              <w:t>линейкой, не менее пяти измерений на каждый элемент</w:t>
            </w:r>
          </w:p>
        </w:tc>
      </w:tr>
      <w:tr w:rsidR="00D719BE" w14:paraId="1A3D2091" w14:textId="77777777">
        <w:trPr>
          <w:trHeight w:val="1230"/>
        </w:trPr>
        <w:tc>
          <w:tcPr>
            <w:tcW w:w="2700"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BB9EE2E" w14:textId="77777777" w:rsidR="00D719BE" w:rsidRDefault="005C2650">
            <w:pPr>
              <w:tabs>
                <w:tab w:val="left" w:pos="284"/>
              </w:tabs>
              <w:spacing w:line="276" w:lineRule="auto"/>
              <w:ind w:left="-80" w:right="-140" w:hanging="60"/>
              <w:jc w:val="center"/>
              <w:rPr>
                <w:b/>
                <w:sz w:val="22"/>
                <w:szCs w:val="22"/>
              </w:rPr>
            </w:pPr>
            <w:r>
              <w:rPr>
                <w:b/>
                <w:sz w:val="22"/>
                <w:szCs w:val="22"/>
              </w:rPr>
              <w:lastRenderedPageBreak/>
              <w:t>Отклонения</w:t>
            </w:r>
          </w:p>
          <w:p w14:paraId="66F31F31" w14:textId="77777777" w:rsidR="00D719BE" w:rsidRDefault="005C2650">
            <w:pPr>
              <w:tabs>
                <w:tab w:val="left" w:pos="284"/>
              </w:tabs>
              <w:spacing w:line="276" w:lineRule="auto"/>
              <w:ind w:left="-80" w:right="-140" w:hanging="60"/>
              <w:jc w:val="center"/>
              <w:rPr>
                <w:b/>
                <w:sz w:val="22"/>
                <w:szCs w:val="22"/>
              </w:rPr>
            </w:pPr>
            <w:r>
              <w:rPr>
                <w:b/>
                <w:sz w:val="22"/>
                <w:szCs w:val="22"/>
              </w:rPr>
              <w:t>по горизонтали</w:t>
            </w:r>
          </w:p>
        </w:tc>
        <w:tc>
          <w:tcPr>
            <w:tcW w:w="3000"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18009BC1" w14:textId="77777777" w:rsidR="00D719BE" w:rsidRDefault="005C2650">
            <w:pPr>
              <w:tabs>
                <w:tab w:val="left" w:pos="284"/>
              </w:tabs>
              <w:spacing w:line="276" w:lineRule="auto"/>
              <w:ind w:left="100" w:right="180" w:firstLine="0"/>
              <w:jc w:val="center"/>
              <w:rPr>
                <w:sz w:val="22"/>
                <w:szCs w:val="22"/>
              </w:rPr>
            </w:pPr>
            <w:r>
              <w:rPr>
                <w:sz w:val="22"/>
                <w:szCs w:val="22"/>
              </w:rPr>
              <w:t>Не более 15 мм на 1 м, но не более 25 мм на всю длину поверхности</w:t>
            </w:r>
          </w:p>
        </w:tc>
        <w:tc>
          <w:tcPr>
            <w:tcW w:w="4073" w:type="dxa"/>
            <w:vMerge/>
            <w:tcBorders>
              <w:top w:val="single" w:sz="6" w:space="0" w:color="000000"/>
              <w:left w:val="nil"/>
              <w:bottom w:val="single" w:sz="6" w:space="0" w:color="000000"/>
              <w:right w:val="single" w:sz="6" w:space="0" w:color="000000"/>
            </w:tcBorders>
            <w:shd w:val="clear" w:color="auto" w:fill="FFFFFF"/>
            <w:tcMar>
              <w:top w:w="0" w:type="dxa"/>
              <w:left w:w="0" w:type="dxa"/>
              <w:bottom w:w="0" w:type="dxa"/>
              <w:right w:w="0" w:type="dxa"/>
            </w:tcMar>
          </w:tcPr>
          <w:p w14:paraId="6A6405BD" w14:textId="77777777" w:rsidR="00D719BE" w:rsidRDefault="00D719BE">
            <w:pPr>
              <w:pBdr>
                <w:top w:val="nil"/>
                <w:left w:val="nil"/>
                <w:bottom w:val="nil"/>
                <w:right w:val="nil"/>
                <w:between w:val="nil"/>
              </w:pBdr>
              <w:spacing w:line="276" w:lineRule="auto"/>
              <w:ind w:firstLine="0"/>
              <w:jc w:val="left"/>
              <w:rPr>
                <w:sz w:val="22"/>
                <w:szCs w:val="22"/>
              </w:rPr>
            </w:pPr>
          </w:p>
        </w:tc>
      </w:tr>
      <w:tr w:rsidR="00D719BE" w14:paraId="24277CE4" w14:textId="77777777">
        <w:trPr>
          <w:trHeight w:val="555"/>
        </w:trPr>
        <w:tc>
          <w:tcPr>
            <w:tcW w:w="2700"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6172CA6" w14:textId="77777777" w:rsidR="00D719BE" w:rsidRDefault="005C2650">
            <w:pPr>
              <w:tabs>
                <w:tab w:val="left" w:pos="284"/>
              </w:tabs>
              <w:spacing w:line="276" w:lineRule="auto"/>
              <w:ind w:left="-80" w:right="-140" w:hanging="60"/>
              <w:jc w:val="center"/>
              <w:rPr>
                <w:b/>
                <w:sz w:val="22"/>
                <w:szCs w:val="22"/>
              </w:rPr>
            </w:pPr>
            <w:r>
              <w:rPr>
                <w:b/>
                <w:sz w:val="22"/>
                <w:szCs w:val="22"/>
              </w:rPr>
              <w:t>Отклонение ширины откосов</w:t>
            </w:r>
          </w:p>
        </w:tc>
        <w:tc>
          <w:tcPr>
            <w:tcW w:w="3000"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3218AB35" w14:textId="77777777" w:rsidR="00D719BE" w:rsidRDefault="005C2650">
            <w:pPr>
              <w:tabs>
                <w:tab w:val="left" w:pos="284"/>
              </w:tabs>
              <w:spacing w:line="276" w:lineRule="auto"/>
              <w:ind w:left="100" w:right="180" w:firstLine="0"/>
              <w:jc w:val="center"/>
              <w:rPr>
                <w:sz w:val="22"/>
                <w:szCs w:val="22"/>
              </w:rPr>
            </w:pPr>
            <w:r>
              <w:rPr>
                <w:sz w:val="22"/>
                <w:szCs w:val="22"/>
              </w:rPr>
              <w:t>Не более 15 мм</w:t>
            </w:r>
          </w:p>
        </w:tc>
        <w:tc>
          <w:tcPr>
            <w:tcW w:w="4073"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776CCDFE" w14:textId="77777777" w:rsidR="00D719BE" w:rsidRDefault="005C2650">
            <w:pPr>
              <w:tabs>
                <w:tab w:val="left" w:pos="284"/>
              </w:tabs>
              <w:spacing w:line="276" w:lineRule="auto"/>
              <w:ind w:left="100" w:right="140" w:firstLine="0"/>
              <w:jc w:val="center"/>
              <w:rPr>
                <w:sz w:val="22"/>
                <w:szCs w:val="22"/>
              </w:rPr>
            </w:pPr>
            <w:r>
              <w:rPr>
                <w:sz w:val="22"/>
                <w:szCs w:val="22"/>
              </w:rPr>
              <w:t>Измерительный, линейкой или рулеткой</w:t>
            </w:r>
          </w:p>
        </w:tc>
      </w:tr>
    </w:tbl>
    <w:p w14:paraId="19EEF4CC" w14:textId="77777777" w:rsidR="00D719BE" w:rsidRDefault="005C2650">
      <w:pPr>
        <w:tabs>
          <w:tab w:val="left" w:pos="284"/>
        </w:tabs>
        <w:spacing w:before="240" w:line="276" w:lineRule="auto"/>
        <w:ind w:firstLine="20"/>
        <w:rPr>
          <w:sz w:val="22"/>
          <w:szCs w:val="22"/>
        </w:rPr>
      </w:pPr>
      <w:r>
        <w:rPr>
          <w:sz w:val="22"/>
          <w:szCs w:val="22"/>
        </w:rPr>
        <w:t xml:space="preserve">5.2.7. Стыки между гипсокартонных или </w:t>
      </w:r>
      <w:proofErr w:type="spellStart"/>
      <w:r>
        <w:rPr>
          <w:sz w:val="22"/>
          <w:szCs w:val="22"/>
        </w:rPr>
        <w:t>гипсоволокнистых</w:t>
      </w:r>
      <w:proofErr w:type="spellEnd"/>
      <w:r>
        <w:rPr>
          <w:sz w:val="22"/>
          <w:szCs w:val="22"/>
        </w:rPr>
        <w:t xml:space="preserve"> листов, или гипсовых плит шпаклюются. Качество подготовленной поверхности не должны превышать величин, приведенных в Таблице № 3.</w:t>
      </w:r>
    </w:p>
    <w:p w14:paraId="7F31F1E6" w14:textId="77777777" w:rsidR="00D719BE" w:rsidRDefault="005C2650">
      <w:pPr>
        <w:tabs>
          <w:tab w:val="left" w:pos="284"/>
        </w:tabs>
        <w:spacing w:before="120" w:line="276" w:lineRule="auto"/>
        <w:ind w:firstLine="20"/>
        <w:rPr>
          <w:b/>
          <w:sz w:val="22"/>
          <w:szCs w:val="22"/>
        </w:rPr>
      </w:pPr>
      <w:r>
        <w:rPr>
          <w:b/>
          <w:sz w:val="22"/>
          <w:szCs w:val="22"/>
        </w:rPr>
        <w:t>Таблица № 3</w:t>
      </w:r>
      <w:r>
        <w:rPr>
          <w:sz w:val="22"/>
          <w:szCs w:val="22"/>
        </w:rPr>
        <w:t>.</w:t>
      </w:r>
      <w:r>
        <w:rPr>
          <w:b/>
          <w:sz w:val="22"/>
          <w:szCs w:val="22"/>
        </w:rPr>
        <w:t xml:space="preserve"> Требования к </w:t>
      </w:r>
      <w:proofErr w:type="spellStart"/>
      <w:r>
        <w:rPr>
          <w:b/>
          <w:sz w:val="22"/>
          <w:szCs w:val="22"/>
        </w:rPr>
        <w:t>ошпаклёванным</w:t>
      </w:r>
      <w:proofErr w:type="spellEnd"/>
      <w:r>
        <w:rPr>
          <w:b/>
          <w:sz w:val="22"/>
          <w:szCs w:val="22"/>
        </w:rPr>
        <w:t xml:space="preserve"> основаниям гипсокартонных или </w:t>
      </w:r>
      <w:proofErr w:type="spellStart"/>
      <w:r>
        <w:rPr>
          <w:b/>
          <w:sz w:val="22"/>
          <w:szCs w:val="22"/>
        </w:rPr>
        <w:t>гипсоволокнистых</w:t>
      </w:r>
      <w:proofErr w:type="spellEnd"/>
      <w:r>
        <w:rPr>
          <w:b/>
          <w:sz w:val="22"/>
          <w:szCs w:val="22"/>
        </w:rPr>
        <w:t xml:space="preserve"> листов, или гипсовых плит</w:t>
      </w:r>
    </w:p>
    <w:tbl>
      <w:tblPr>
        <w:tblStyle w:val="af2"/>
        <w:tblW w:w="9773"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700"/>
        <w:gridCol w:w="3000"/>
        <w:gridCol w:w="4073"/>
      </w:tblGrid>
      <w:tr w:rsidR="00D719BE" w14:paraId="07B2AFB1" w14:textId="77777777">
        <w:trPr>
          <w:trHeight w:val="555"/>
        </w:trPr>
        <w:tc>
          <w:tcPr>
            <w:tcW w:w="2700" w:type="dxa"/>
            <w:tcBorders>
              <w:top w:val="single" w:sz="6" w:space="0" w:color="000000"/>
              <w:left w:val="single" w:sz="6" w:space="0" w:color="000000"/>
              <w:bottom w:val="nil"/>
              <w:right w:val="nil"/>
            </w:tcBorders>
            <w:shd w:val="clear" w:color="auto" w:fill="FFFFFF"/>
            <w:tcMar>
              <w:top w:w="0" w:type="dxa"/>
              <w:left w:w="0" w:type="dxa"/>
              <w:bottom w:w="0" w:type="dxa"/>
              <w:right w:w="0" w:type="dxa"/>
            </w:tcMar>
          </w:tcPr>
          <w:p w14:paraId="3A1A02CF" w14:textId="77777777" w:rsidR="00D719BE" w:rsidRDefault="005C2650">
            <w:pPr>
              <w:tabs>
                <w:tab w:val="left" w:pos="284"/>
              </w:tabs>
              <w:spacing w:line="276" w:lineRule="auto"/>
              <w:ind w:left="-140" w:right="-140" w:firstLine="100"/>
              <w:jc w:val="center"/>
              <w:rPr>
                <w:b/>
                <w:sz w:val="22"/>
                <w:szCs w:val="22"/>
              </w:rPr>
            </w:pPr>
            <w:r>
              <w:rPr>
                <w:b/>
                <w:sz w:val="22"/>
                <w:szCs w:val="22"/>
              </w:rPr>
              <w:t>Контролируемый параметр</w:t>
            </w:r>
          </w:p>
        </w:tc>
        <w:tc>
          <w:tcPr>
            <w:tcW w:w="3000" w:type="dxa"/>
            <w:tcBorders>
              <w:top w:val="single" w:sz="6" w:space="0" w:color="000000"/>
              <w:left w:val="single" w:sz="6" w:space="0" w:color="000000"/>
              <w:bottom w:val="nil"/>
              <w:right w:val="nil"/>
            </w:tcBorders>
            <w:shd w:val="clear" w:color="auto" w:fill="FFFFFF"/>
            <w:tcMar>
              <w:top w:w="0" w:type="dxa"/>
              <w:left w:w="0" w:type="dxa"/>
              <w:bottom w:w="0" w:type="dxa"/>
              <w:right w:w="0" w:type="dxa"/>
            </w:tcMar>
          </w:tcPr>
          <w:p w14:paraId="12EA9B97" w14:textId="77777777" w:rsidR="00D719BE" w:rsidRDefault="005C2650">
            <w:pPr>
              <w:tabs>
                <w:tab w:val="left" w:pos="284"/>
              </w:tabs>
              <w:spacing w:line="276" w:lineRule="auto"/>
              <w:ind w:left="20" w:right="-140" w:hanging="160"/>
              <w:jc w:val="center"/>
              <w:rPr>
                <w:b/>
                <w:sz w:val="22"/>
                <w:szCs w:val="22"/>
              </w:rPr>
            </w:pPr>
            <w:r>
              <w:rPr>
                <w:b/>
                <w:sz w:val="22"/>
                <w:szCs w:val="22"/>
              </w:rPr>
              <w:t>Предельные отклонения</w:t>
            </w:r>
          </w:p>
        </w:tc>
        <w:tc>
          <w:tcPr>
            <w:tcW w:w="4073" w:type="dxa"/>
            <w:tcBorders>
              <w:top w:val="single" w:sz="6" w:space="0" w:color="000000"/>
              <w:left w:val="single" w:sz="6" w:space="0" w:color="000000"/>
              <w:bottom w:val="nil"/>
              <w:right w:val="single" w:sz="6" w:space="0" w:color="000000"/>
            </w:tcBorders>
            <w:shd w:val="clear" w:color="auto" w:fill="FFFFFF"/>
            <w:tcMar>
              <w:top w:w="0" w:type="dxa"/>
              <w:left w:w="0" w:type="dxa"/>
              <w:bottom w:w="0" w:type="dxa"/>
              <w:right w:w="0" w:type="dxa"/>
            </w:tcMar>
          </w:tcPr>
          <w:p w14:paraId="4D5FA1E8" w14:textId="77777777" w:rsidR="00D719BE" w:rsidRDefault="005C2650">
            <w:pPr>
              <w:tabs>
                <w:tab w:val="left" w:pos="284"/>
              </w:tabs>
              <w:spacing w:line="276" w:lineRule="auto"/>
              <w:ind w:left="20" w:right="-140" w:hanging="160"/>
              <w:jc w:val="center"/>
              <w:rPr>
                <w:b/>
                <w:sz w:val="22"/>
                <w:szCs w:val="22"/>
              </w:rPr>
            </w:pPr>
            <w:r>
              <w:rPr>
                <w:b/>
                <w:sz w:val="22"/>
                <w:szCs w:val="22"/>
              </w:rPr>
              <w:t>Контроль</w:t>
            </w:r>
          </w:p>
          <w:p w14:paraId="68D32801" w14:textId="77777777" w:rsidR="00D719BE" w:rsidRDefault="005C2650">
            <w:pPr>
              <w:tabs>
                <w:tab w:val="left" w:pos="284"/>
              </w:tabs>
              <w:spacing w:line="276" w:lineRule="auto"/>
              <w:ind w:left="20" w:right="-140" w:hanging="160"/>
              <w:jc w:val="center"/>
              <w:rPr>
                <w:b/>
                <w:sz w:val="22"/>
                <w:szCs w:val="22"/>
              </w:rPr>
            </w:pPr>
            <w:r>
              <w:rPr>
                <w:b/>
                <w:sz w:val="22"/>
                <w:szCs w:val="22"/>
              </w:rPr>
              <w:t>(метод, объём, вид регистрации)</w:t>
            </w:r>
          </w:p>
        </w:tc>
      </w:tr>
      <w:tr w:rsidR="00D719BE" w14:paraId="6B85F8FD" w14:textId="77777777">
        <w:trPr>
          <w:trHeight w:val="2445"/>
        </w:trPr>
        <w:tc>
          <w:tcPr>
            <w:tcW w:w="270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D0AE068" w14:textId="77777777" w:rsidR="00D719BE" w:rsidRDefault="005C2650">
            <w:pPr>
              <w:tabs>
                <w:tab w:val="left" w:pos="284"/>
              </w:tabs>
              <w:spacing w:line="276" w:lineRule="auto"/>
              <w:ind w:left="-80" w:right="-140" w:hanging="60"/>
              <w:jc w:val="center"/>
              <w:rPr>
                <w:b/>
                <w:sz w:val="22"/>
                <w:szCs w:val="22"/>
              </w:rPr>
            </w:pPr>
            <w:r>
              <w:rPr>
                <w:b/>
                <w:sz w:val="22"/>
                <w:szCs w:val="22"/>
              </w:rPr>
              <w:t>Отклонения</w:t>
            </w:r>
          </w:p>
          <w:p w14:paraId="554FDE15" w14:textId="77777777" w:rsidR="00D719BE" w:rsidRDefault="005C2650">
            <w:pPr>
              <w:tabs>
                <w:tab w:val="left" w:pos="284"/>
              </w:tabs>
              <w:spacing w:before="240" w:line="276" w:lineRule="auto"/>
              <w:ind w:left="60" w:hanging="60"/>
              <w:jc w:val="center"/>
              <w:rPr>
                <w:b/>
                <w:sz w:val="22"/>
                <w:szCs w:val="22"/>
              </w:rPr>
            </w:pPr>
            <w:r>
              <w:rPr>
                <w:b/>
                <w:sz w:val="22"/>
                <w:szCs w:val="22"/>
              </w:rPr>
              <w:t>от вертикали поверхности перегородок и облицовок</w:t>
            </w:r>
          </w:p>
        </w:tc>
        <w:tc>
          <w:tcPr>
            <w:tcW w:w="3000" w:type="dxa"/>
            <w:tcBorders>
              <w:top w:val="single" w:sz="6" w:space="0" w:color="000000"/>
              <w:left w:val="nil"/>
              <w:bottom w:val="single" w:sz="6" w:space="0" w:color="000000"/>
              <w:right w:val="single" w:sz="6" w:space="0" w:color="000000"/>
            </w:tcBorders>
            <w:shd w:val="clear" w:color="auto" w:fill="FFFFFF"/>
            <w:tcMar>
              <w:top w:w="0" w:type="dxa"/>
              <w:left w:w="0" w:type="dxa"/>
              <w:bottom w:w="0" w:type="dxa"/>
              <w:right w:w="0" w:type="dxa"/>
            </w:tcMar>
          </w:tcPr>
          <w:p w14:paraId="74079F79" w14:textId="77777777" w:rsidR="00D719BE" w:rsidRDefault="005C2650">
            <w:pPr>
              <w:tabs>
                <w:tab w:val="left" w:pos="284"/>
              </w:tabs>
              <w:spacing w:line="276" w:lineRule="auto"/>
              <w:ind w:left="100" w:right="180" w:firstLine="0"/>
              <w:jc w:val="center"/>
              <w:rPr>
                <w:sz w:val="22"/>
                <w:szCs w:val="22"/>
              </w:rPr>
            </w:pPr>
            <w:r>
              <w:rPr>
                <w:sz w:val="22"/>
                <w:szCs w:val="22"/>
              </w:rPr>
              <w:t xml:space="preserve">Не более 5мм на 1 м высоты, но не более 25 мм на всю высоту </w:t>
            </w:r>
          </w:p>
        </w:tc>
        <w:tc>
          <w:tcPr>
            <w:tcW w:w="4073" w:type="dxa"/>
            <w:tcBorders>
              <w:top w:val="single" w:sz="6" w:space="0" w:color="000000"/>
              <w:left w:val="nil"/>
              <w:bottom w:val="single" w:sz="6" w:space="0" w:color="000000"/>
              <w:right w:val="single" w:sz="6" w:space="0" w:color="000000"/>
            </w:tcBorders>
            <w:shd w:val="clear" w:color="auto" w:fill="FFFFFF"/>
            <w:tcMar>
              <w:top w:w="0" w:type="dxa"/>
              <w:left w:w="0" w:type="dxa"/>
              <w:bottom w:w="0" w:type="dxa"/>
              <w:right w:w="0" w:type="dxa"/>
            </w:tcMar>
          </w:tcPr>
          <w:p w14:paraId="637DC89C" w14:textId="77777777" w:rsidR="00D719BE" w:rsidRDefault="005C2650">
            <w:pPr>
              <w:tabs>
                <w:tab w:val="left" w:pos="284"/>
              </w:tabs>
              <w:spacing w:line="276" w:lineRule="auto"/>
              <w:ind w:left="140" w:right="160" w:firstLine="0"/>
              <w:jc w:val="center"/>
              <w:rPr>
                <w:sz w:val="22"/>
                <w:szCs w:val="22"/>
              </w:rPr>
            </w:pPr>
            <w:r>
              <w:rPr>
                <w:sz w:val="22"/>
                <w:szCs w:val="22"/>
              </w:rPr>
              <w:t>Измерительный, контроль двухметровой рейкой с уровнем и линейкой или правилом с уровнем и линейкой или двухметровым уровнем и линейкой, не менее пяти измерений на каждый элемент</w:t>
            </w:r>
          </w:p>
        </w:tc>
      </w:tr>
      <w:tr w:rsidR="00D719BE" w14:paraId="41AE2721" w14:textId="77777777">
        <w:trPr>
          <w:trHeight w:val="1365"/>
        </w:trPr>
        <w:tc>
          <w:tcPr>
            <w:tcW w:w="2700"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DADE678" w14:textId="77777777" w:rsidR="00D719BE" w:rsidRDefault="005C2650">
            <w:pPr>
              <w:tabs>
                <w:tab w:val="left" w:pos="284"/>
              </w:tabs>
              <w:spacing w:line="276" w:lineRule="auto"/>
              <w:ind w:left="60" w:hanging="60"/>
              <w:jc w:val="center"/>
              <w:rPr>
                <w:b/>
                <w:sz w:val="22"/>
                <w:szCs w:val="22"/>
              </w:rPr>
            </w:pPr>
            <w:r>
              <w:rPr>
                <w:b/>
                <w:sz w:val="22"/>
                <w:szCs w:val="22"/>
              </w:rPr>
              <w:t>Отклонение от совпадения поверхностей двух смежных листов обшивки в стыке</w:t>
            </w:r>
          </w:p>
        </w:tc>
        <w:tc>
          <w:tcPr>
            <w:tcW w:w="3000"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636F3414" w14:textId="77777777" w:rsidR="00D719BE" w:rsidRDefault="005C2650">
            <w:pPr>
              <w:tabs>
                <w:tab w:val="left" w:pos="284"/>
              </w:tabs>
              <w:spacing w:line="276" w:lineRule="auto"/>
              <w:ind w:left="100" w:right="180" w:firstLine="0"/>
              <w:jc w:val="center"/>
              <w:rPr>
                <w:sz w:val="22"/>
                <w:szCs w:val="22"/>
              </w:rPr>
            </w:pPr>
            <w:r>
              <w:rPr>
                <w:sz w:val="22"/>
                <w:szCs w:val="22"/>
              </w:rPr>
              <w:t>Не более 2 мм</w:t>
            </w:r>
          </w:p>
        </w:tc>
        <w:tc>
          <w:tcPr>
            <w:tcW w:w="4073"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3C2DBCBB" w14:textId="77777777" w:rsidR="00D719BE" w:rsidRDefault="005C2650">
            <w:pPr>
              <w:tabs>
                <w:tab w:val="left" w:pos="284"/>
              </w:tabs>
              <w:spacing w:before="240" w:line="276" w:lineRule="auto"/>
              <w:ind w:firstLine="0"/>
              <w:rPr>
                <w:sz w:val="22"/>
                <w:szCs w:val="22"/>
              </w:rPr>
            </w:pPr>
            <w:r>
              <w:rPr>
                <w:sz w:val="22"/>
                <w:szCs w:val="22"/>
              </w:rPr>
              <w:t>Измерительный, линейкой или щупом</w:t>
            </w:r>
          </w:p>
        </w:tc>
      </w:tr>
      <w:tr w:rsidR="00D719BE" w14:paraId="23EE8C78" w14:textId="77777777">
        <w:trPr>
          <w:trHeight w:val="555"/>
        </w:trPr>
        <w:tc>
          <w:tcPr>
            <w:tcW w:w="2700"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11FE49E" w14:textId="77777777" w:rsidR="00D719BE" w:rsidRDefault="005C2650">
            <w:pPr>
              <w:tabs>
                <w:tab w:val="left" w:pos="284"/>
              </w:tabs>
              <w:spacing w:line="276" w:lineRule="auto"/>
              <w:ind w:left="60" w:hanging="60"/>
              <w:jc w:val="center"/>
              <w:rPr>
                <w:b/>
                <w:sz w:val="22"/>
                <w:szCs w:val="22"/>
              </w:rPr>
            </w:pPr>
            <w:r>
              <w:rPr>
                <w:b/>
                <w:sz w:val="22"/>
                <w:szCs w:val="22"/>
              </w:rPr>
              <w:t>Перепады между смежными листами</w:t>
            </w:r>
          </w:p>
        </w:tc>
        <w:tc>
          <w:tcPr>
            <w:tcW w:w="3000"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4F92741D" w14:textId="77777777" w:rsidR="00D719BE" w:rsidRDefault="005C2650">
            <w:pPr>
              <w:tabs>
                <w:tab w:val="left" w:pos="284"/>
              </w:tabs>
              <w:spacing w:line="276" w:lineRule="auto"/>
              <w:ind w:left="100" w:right="180" w:firstLine="0"/>
              <w:jc w:val="center"/>
              <w:rPr>
                <w:sz w:val="22"/>
                <w:szCs w:val="22"/>
              </w:rPr>
            </w:pPr>
            <w:r>
              <w:rPr>
                <w:sz w:val="22"/>
                <w:szCs w:val="22"/>
              </w:rPr>
              <w:t>Не более 2 мм</w:t>
            </w:r>
          </w:p>
        </w:tc>
        <w:tc>
          <w:tcPr>
            <w:tcW w:w="4073"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407D59E5" w14:textId="77777777" w:rsidR="00D719BE" w:rsidRDefault="005C2650">
            <w:pPr>
              <w:tabs>
                <w:tab w:val="left" w:pos="284"/>
              </w:tabs>
              <w:spacing w:line="276" w:lineRule="auto"/>
              <w:ind w:left="100" w:right="140" w:firstLine="0"/>
              <w:jc w:val="center"/>
              <w:rPr>
                <w:sz w:val="22"/>
                <w:szCs w:val="22"/>
              </w:rPr>
            </w:pPr>
            <w:r>
              <w:rPr>
                <w:sz w:val="22"/>
                <w:szCs w:val="22"/>
              </w:rPr>
              <w:t>Измерительный, линейкой или щупом</w:t>
            </w:r>
          </w:p>
        </w:tc>
      </w:tr>
    </w:tbl>
    <w:p w14:paraId="118FAF1D" w14:textId="77777777" w:rsidR="00D719BE" w:rsidRDefault="00D719BE">
      <w:pPr>
        <w:tabs>
          <w:tab w:val="left" w:pos="284"/>
        </w:tabs>
        <w:spacing w:before="240" w:line="276" w:lineRule="auto"/>
        <w:ind w:firstLine="20"/>
        <w:rPr>
          <w:sz w:val="22"/>
          <w:szCs w:val="22"/>
        </w:rPr>
      </w:pPr>
    </w:p>
    <w:p w14:paraId="503DA501" w14:textId="77777777" w:rsidR="00D719BE" w:rsidRDefault="005C2650">
      <w:pPr>
        <w:tabs>
          <w:tab w:val="left" w:pos="284"/>
        </w:tabs>
        <w:spacing w:before="240" w:after="240" w:line="276" w:lineRule="auto"/>
        <w:ind w:firstLine="20"/>
        <w:rPr>
          <w:sz w:val="22"/>
          <w:szCs w:val="22"/>
        </w:rPr>
      </w:pPr>
      <w:r>
        <w:rPr>
          <w:sz w:val="22"/>
          <w:szCs w:val="22"/>
        </w:rPr>
        <w:t>5.2.8 После проведения подготовительных работ основания качество полученной поверхности также определяется параметрам, представленным в Таблице № 4.</w:t>
      </w:r>
    </w:p>
    <w:p w14:paraId="67EFFD6A" w14:textId="77777777" w:rsidR="00D719BE" w:rsidRDefault="005C2650">
      <w:pPr>
        <w:tabs>
          <w:tab w:val="left" w:pos="284"/>
        </w:tabs>
        <w:spacing w:before="240" w:after="240" w:line="276" w:lineRule="auto"/>
        <w:ind w:firstLine="20"/>
        <w:rPr>
          <w:b/>
          <w:sz w:val="22"/>
          <w:szCs w:val="22"/>
        </w:rPr>
      </w:pPr>
      <w:r>
        <w:rPr>
          <w:b/>
          <w:sz w:val="22"/>
          <w:szCs w:val="22"/>
        </w:rPr>
        <w:t>Таблица № 4</w:t>
      </w:r>
    </w:p>
    <w:tbl>
      <w:tblPr>
        <w:tblStyle w:val="af3"/>
        <w:tblW w:w="97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095"/>
        <w:gridCol w:w="5680"/>
      </w:tblGrid>
      <w:tr w:rsidR="00D719BE" w14:paraId="29C0A2AB" w14:textId="77777777">
        <w:trPr>
          <w:trHeight w:val="285"/>
        </w:trPr>
        <w:tc>
          <w:tcPr>
            <w:tcW w:w="4095"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7CD9B47B" w14:textId="77777777" w:rsidR="00D719BE" w:rsidRDefault="005C2650">
            <w:pPr>
              <w:tabs>
                <w:tab w:val="left" w:pos="284"/>
              </w:tabs>
              <w:spacing w:line="276" w:lineRule="auto"/>
              <w:ind w:left="120" w:right="120" w:firstLine="0"/>
              <w:jc w:val="center"/>
              <w:rPr>
                <w:b/>
                <w:sz w:val="22"/>
                <w:szCs w:val="22"/>
              </w:rPr>
            </w:pPr>
            <w:r>
              <w:rPr>
                <w:b/>
                <w:sz w:val="22"/>
                <w:szCs w:val="22"/>
              </w:rPr>
              <w:t>Качество поверхности</w:t>
            </w:r>
          </w:p>
        </w:tc>
        <w:tc>
          <w:tcPr>
            <w:tcW w:w="5680" w:type="dxa"/>
            <w:tcBorders>
              <w:top w:val="single" w:sz="5" w:space="0" w:color="000000"/>
              <w:left w:val="nil"/>
              <w:bottom w:val="single" w:sz="5" w:space="0" w:color="000000"/>
              <w:right w:val="single" w:sz="5" w:space="0" w:color="000000"/>
            </w:tcBorders>
            <w:shd w:val="clear" w:color="auto" w:fill="FFFFFF"/>
            <w:tcMar>
              <w:top w:w="0" w:type="dxa"/>
              <w:left w:w="0" w:type="dxa"/>
              <w:bottom w:w="0" w:type="dxa"/>
              <w:right w:w="0" w:type="dxa"/>
            </w:tcMar>
          </w:tcPr>
          <w:p w14:paraId="46EDBEE1" w14:textId="77777777" w:rsidR="00D719BE" w:rsidRDefault="005C2650">
            <w:pPr>
              <w:tabs>
                <w:tab w:val="left" w:pos="284"/>
              </w:tabs>
              <w:spacing w:before="240" w:after="240" w:line="276" w:lineRule="auto"/>
              <w:ind w:firstLine="40"/>
              <w:jc w:val="center"/>
              <w:rPr>
                <w:b/>
                <w:sz w:val="22"/>
                <w:szCs w:val="22"/>
              </w:rPr>
            </w:pPr>
            <w:r>
              <w:rPr>
                <w:b/>
                <w:sz w:val="22"/>
                <w:szCs w:val="22"/>
              </w:rPr>
              <w:t>Допустимые отклонения (метод контроля)</w:t>
            </w:r>
          </w:p>
        </w:tc>
      </w:tr>
      <w:tr w:rsidR="00D719BE" w14:paraId="64762F80" w14:textId="77777777">
        <w:trPr>
          <w:trHeight w:val="1665"/>
        </w:trPr>
        <w:tc>
          <w:tcPr>
            <w:tcW w:w="4095"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5E2D474C" w14:textId="77777777" w:rsidR="00D719BE" w:rsidRDefault="005C2650">
            <w:pPr>
              <w:tabs>
                <w:tab w:val="left" w:pos="284"/>
              </w:tabs>
              <w:spacing w:line="276" w:lineRule="auto"/>
              <w:ind w:left="120" w:right="120" w:firstLine="0"/>
              <w:rPr>
                <w:sz w:val="22"/>
                <w:szCs w:val="22"/>
              </w:rPr>
            </w:pPr>
            <w:r>
              <w:rPr>
                <w:sz w:val="22"/>
                <w:szCs w:val="22"/>
              </w:rPr>
              <w:t>Поверхности, к декоративным свойствам которых требования не предъявляются (поверхности предназначены под выполнение отделочных работ различными типами материалов)</w:t>
            </w:r>
          </w:p>
        </w:tc>
        <w:tc>
          <w:tcPr>
            <w:tcW w:w="5680"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0A150BE6" w14:textId="77777777" w:rsidR="00D719BE" w:rsidRDefault="005C2650">
            <w:pPr>
              <w:tabs>
                <w:tab w:val="left" w:pos="284"/>
              </w:tabs>
              <w:spacing w:line="276" w:lineRule="auto"/>
              <w:ind w:left="200" w:right="60" w:firstLine="0"/>
              <w:rPr>
                <w:sz w:val="22"/>
                <w:szCs w:val="22"/>
              </w:rPr>
            </w:pPr>
            <w:r>
              <w:rPr>
                <w:sz w:val="22"/>
                <w:szCs w:val="22"/>
              </w:rPr>
              <w:t>Допускается наличие царапин, раковин, задиров, следов от инструмента, шероховатости, трещин (в т.ч. усадочных), волосяных трещин глубиной не более 3 мм (сплошной визуальный осмотр и измерительный метод контроля).</w:t>
            </w:r>
          </w:p>
        </w:tc>
      </w:tr>
    </w:tbl>
    <w:p w14:paraId="25091D24" w14:textId="77777777" w:rsidR="00D719BE" w:rsidRDefault="00D719BE">
      <w:pPr>
        <w:tabs>
          <w:tab w:val="left" w:pos="284"/>
        </w:tabs>
        <w:spacing w:line="276" w:lineRule="auto"/>
        <w:ind w:firstLine="0"/>
        <w:rPr>
          <w:b/>
          <w:sz w:val="22"/>
          <w:szCs w:val="22"/>
        </w:rPr>
      </w:pPr>
    </w:p>
    <w:p w14:paraId="69AFA72C" w14:textId="77777777" w:rsidR="00D719BE" w:rsidRDefault="005C2650">
      <w:pPr>
        <w:tabs>
          <w:tab w:val="left" w:pos="284"/>
        </w:tabs>
        <w:spacing w:before="240" w:after="240" w:line="276" w:lineRule="auto"/>
        <w:ind w:firstLine="0"/>
        <w:jc w:val="center"/>
        <w:rPr>
          <w:b/>
          <w:sz w:val="22"/>
          <w:szCs w:val="22"/>
        </w:rPr>
      </w:pPr>
      <w:r>
        <w:rPr>
          <w:b/>
          <w:sz w:val="22"/>
          <w:szCs w:val="22"/>
        </w:rPr>
        <w:t>6. ПРОИЗВОДСТВО ОБОЙНЫХ РАБОТ</w:t>
      </w:r>
    </w:p>
    <w:p w14:paraId="12AD2C90" w14:textId="77777777" w:rsidR="00D719BE" w:rsidRDefault="005C2650">
      <w:pPr>
        <w:pBdr>
          <w:top w:val="nil"/>
          <w:left w:val="nil"/>
          <w:bottom w:val="nil"/>
          <w:right w:val="nil"/>
          <w:between w:val="nil"/>
        </w:pBdr>
        <w:tabs>
          <w:tab w:val="left" w:pos="284"/>
        </w:tabs>
        <w:spacing w:before="240" w:line="276" w:lineRule="auto"/>
        <w:ind w:right="-140" w:firstLine="0"/>
        <w:rPr>
          <w:color w:val="000000"/>
          <w:sz w:val="22"/>
          <w:szCs w:val="22"/>
        </w:rPr>
      </w:pPr>
      <w:r>
        <w:rPr>
          <w:color w:val="000000"/>
          <w:sz w:val="22"/>
          <w:szCs w:val="22"/>
        </w:rPr>
        <w:t xml:space="preserve">6.1. Категория качества применяемой штукатурки (шпатлёвки) (простая, улучшенная, высококачественная) при производстве отделочных работ устанавливается исключительно проектной рабочей документацией Застройщика и не зависит от вида обоев в помещении (простые бумажные, </w:t>
      </w:r>
      <w:r>
        <w:rPr>
          <w:color w:val="000000"/>
          <w:sz w:val="22"/>
          <w:szCs w:val="22"/>
        </w:rPr>
        <w:lastRenderedPageBreak/>
        <w:t>обыкновенного качества, улучшенные, высококачественные) и наоборот.</w:t>
      </w:r>
    </w:p>
    <w:p w14:paraId="1893412B" w14:textId="77777777" w:rsidR="00D719BE" w:rsidRDefault="005C2650">
      <w:pPr>
        <w:pBdr>
          <w:top w:val="nil"/>
          <w:left w:val="nil"/>
          <w:bottom w:val="nil"/>
          <w:right w:val="nil"/>
          <w:between w:val="nil"/>
        </w:pBdr>
        <w:tabs>
          <w:tab w:val="left" w:pos="284"/>
        </w:tabs>
        <w:spacing w:line="276" w:lineRule="auto"/>
        <w:ind w:right="-140" w:firstLine="0"/>
        <w:rPr>
          <w:color w:val="000000"/>
          <w:sz w:val="22"/>
          <w:szCs w:val="22"/>
        </w:rPr>
      </w:pPr>
      <w:r>
        <w:rPr>
          <w:color w:val="000000"/>
          <w:sz w:val="22"/>
          <w:szCs w:val="22"/>
        </w:rPr>
        <w:t>6.2. Перед началом проведения обойных работ необходимо провести подготовку основания.</w:t>
      </w:r>
    </w:p>
    <w:p w14:paraId="6437D294" w14:textId="77777777" w:rsidR="00D719BE" w:rsidRDefault="005C2650">
      <w:pPr>
        <w:pBdr>
          <w:top w:val="nil"/>
          <w:left w:val="nil"/>
          <w:bottom w:val="nil"/>
          <w:right w:val="nil"/>
          <w:between w:val="nil"/>
        </w:pBdr>
        <w:tabs>
          <w:tab w:val="left" w:pos="284"/>
        </w:tabs>
        <w:spacing w:line="276" w:lineRule="auto"/>
        <w:ind w:right="-140" w:firstLine="0"/>
        <w:rPr>
          <w:color w:val="000000"/>
          <w:sz w:val="22"/>
          <w:szCs w:val="22"/>
        </w:rPr>
      </w:pPr>
      <w:r>
        <w:rPr>
          <w:color w:val="000000"/>
          <w:sz w:val="22"/>
          <w:szCs w:val="22"/>
        </w:rPr>
        <w:t>6.3. Сильно впитывающие поверхности перед началом обойных работ обрабатывают слабым раствором клея (раствор готовят в соответствии с рекомендациями производителя обойного клея).</w:t>
      </w:r>
    </w:p>
    <w:p w14:paraId="4C966E4D" w14:textId="77777777" w:rsidR="00D719BE" w:rsidRDefault="005C2650">
      <w:pPr>
        <w:pBdr>
          <w:top w:val="nil"/>
          <w:left w:val="nil"/>
          <w:bottom w:val="nil"/>
          <w:right w:val="nil"/>
          <w:between w:val="nil"/>
        </w:pBdr>
        <w:tabs>
          <w:tab w:val="left" w:pos="284"/>
        </w:tabs>
        <w:spacing w:line="276" w:lineRule="auto"/>
        <w:ind w:right="-140" w:firstLine="0"/>
        <w:rPr>
          <w:color w:val="000000"/>
          <w:sz w:val="22"/>
          <w:szCs w:val="22"/>
        </w:rPr>
      </w:pPr>
      <w:r>
        <w:rPr>
          <w:color w:val="000000"/>
          <w:sz w:val="22"/>
          <w:szCs w:val="22"/>
        </w:rPr>
        <w:t>6.4. Приготовление клея проводят в соответствии с инструкцией производителя. Обойный клей, применяемый для проведения обойных работ, должен соответствовать выбранным обоям.</w:t>
      </w:r>
    </w:p>
    <w:p w14:paraId="42126773" w14:textId="77777777" w:rsidR="00D719BE" w:rsidRDefault="005C2650">
      <w:pPr>
        <w:pBdr>
          <w:top w:val="nil"/>
          <w:left w:val="nil"/>
          <w:bottom w:val="nil"/>
          <w:right w:val="nil"/>
          <w:between w:val="nil"/>
        </w:pBdr>
        <w:tabs>
          <w:tab w:val="left" w:pos="284"/>
        </w:tabs>
        <w:spacing w:line="276" w:lineRule="auto"/>
        <w:ind w:right="-140" w:firstLine="0"/>
        <w:rPr>
          <w:color w:val="000000"/>
          <w:sz w:val="22"/>
          <w:szCs w:val="22"/>
        </w:rPr>
      </w:pPr>
      <w:r>
        <w:rPr>
          <w:color w:val="000000"/>
          <w:sz w:val="22"/>
          <w:szCs w:val="22"/>
        </w:rPr>
        <w:t>Тип нанесения клея выбирают исходя из маркировки на упаковке обоев:</w:t>
      </w:r>
    </w:p>
    <w:p w14:paraId="57177AB2" w14:textId="77777777" w:rsidR="00D719BE" w:rsidRDefault="005C2650">
      <w:pPr>
        <w:pBdr>
          <w:top w:val="nil"/>
          <w:left w:val="nil"/>
          <w:bottom w:val="nil"/>
          <w:right w:val="nil"/>
          <w:between w:val="nil"/>
        </w:pBdr>
        <w:tabs>
          <w:tab w:val="left" w:pos="284"/>
        </w:tabs>
        <w:spacing w:line="276" w:lineRule="auto"/>
        <w:ind w:right="-140" w:firstLine="0"/>
        <w:rPr>
          <w:color w:val="000000"/>
          <w:sz w:val="22"/>
          <w:szCs w:val="22"/>
        </w:rPr>
      </w:pPr>
      <w:r>
        <w:rPr>
          <w:color w:val="000000"/>
          <w:sz w:val="22"/>
          <w:szCs w:val="22"/>
        </w:rPr>
        <w:t>- клей наносится на стену;</w:t>
      </w:r>
    </w:p>
    <w:p w14:paraId="3ACAE94A" w14:textId="77777777" w:rsidR="00D719BE" w:rsidRDefault="005C2650">
      <w:pPr>
        <w:pBdr>
          <w:top w:val="nil"/>
          <w:left w:val="nil"/>
          <w:bottom w:val="nil"/>
          <w:right w:val="nil"/>
          <w:between w:val="nil"/>
        </w:pBdr>
        <w:tabs>
          <w:tab w:val="left" w:pos="284"/>
        </w:tabs>
        <w:spacing w:line="276" w:lineRule="auto"/>
        <w:ind w:right="-140" w:firstLine="0"/>
        <w:rPr>
          <w:color w:val="000000"/>
          <w:sz w:val="22"/>
          <w:szCs w:val="22"/>
        </w:rPr>
      </w:pPr>
      <w:r>
        <w:rPr>
          <w:color w:val="000000"/>
          <w:sz w:val="22"/>
          <w:szCs w:val="22"/>
        </w:rPr>
        <w:t>- клей наносится на обои.</w:t>
      </w:r>
    </w:p>
    <w:p w14:paraId="15648192" w14:textId="77777777" w:rsidR="00D719BE" w:rsidRDefault="005C2650">
      <w:pPr>
        <w:pBdr>
          <w:top w:val="nil"/>
          <w:left w:val="nil"/>
          <w:bottom w:val="nil"/>
          <w:right w:val="nil"/>
          <w:between w:val="nil"/>
        </w:pBdr>
        <w:tabs>
          <w:tab w:val="left" w:pos="284"/>
        </w:tabs>
        <w:spacing w:line="276" w:lineRule="auto"/>
        <w:ind w:right="-140" w:firstLine="0"/>
        <w:rPr>
          <w:color w:val="000000"/>
          <w:sz w:val="22"/>
          <w:szCs w:val="22"/>
        </w:rPr>
      </w:pPr>
      <w:r>
        <w:rPr>
          <w:color w:val="000000"/>
          <w:sz w:val="22"/>
          <w:szCs w:val="22"/>
        </w:rPr>
        <w:t>6.5. При нанесении клея на стену необходимо проводить работы захватками шириной, немного превышающей ширину обойного рулона.</w:t>
      </w:r>
    </w:p>
    <w:p w14:paraId="4BCB6EAB" w14:textId="77777777" w:rsidR="00D719BE" w:rsidRDefault="005C2650">
      <w:pPr>
        <w:pBdr>
          <w:top w:val="nil"/>
          <w:left w:val="nil"/>
          <w:bottom w:val="nil"/>
          <w:right w:val="nil"/>
          <w:between w:val="nil"/>
        </w:pBdr>
        <w:tabs>
          <w:tab w:val="left" w:pos="284"/>
        </w:tabs>
        <w:spacing w:line="276" w:lineRule="auto"/>
        <w:ind w:right="-140" w:firstLine="0"/>
        <w:rPr>
          <w:color w:val="000000"/>
          <w:sz w:val="22"/>
          <w:szCs w:val="22"/>
        </w:rPr>
      </w:pPr>
      <w:r>
        <w:rPr>
          <w:color w:val="000000"/>
          <w:sz w:val="22"/>
          <w:szCs w:val="22"/>
        </w:rPr>
        <w:t>При нанесении клея на обои раскладывают их на рабочей поверхности обратной стороной вверх и наносят клей. После нанесения клея необходимо согнуть левый и правый края полосы обоев к середине (клеевыми сторонами внутрь), затем обойную полосу можно сложить сухими сторонами и оставить для впитывания клея. Время выдержки устанавливается производителем обоев.</w:t>
      </w:r>
    </w:p>
    <w:p w14:paraId="56616B8A" w14:textId="77777777" w:rsidR="00D719BE" w:rsidRDefault="005C2650">
      <w:pPr>
        <w:pBdr>
          <w:top w:val="nil"/>
          <w:left w:val="nil"/>
          <w:bottom w:val="nil"/>
          <w:right w:val="nil"/>
          <w:between w:val="nil"/>
        </w:pBdr>
        <w:tabs>
          <w:tab w:val="left" w:pos="284"/>
        </w:tabs>
        <w:spacing w:line="276" w:lineRule="auto"/>
        <w:ind w:right="-140" w:firstLine="0"/>
        <w:rPr>
          <w:color w:val="000000"/>
          <w:sz w:val="22"/>
          <w:szCs w:val="22"/>
        </w:rPr>
      </w:pPr>
      <w:r>
        <w:rPr>
          <w:color w:val="000000"/>
          <w:sz w:val="22"/>
          <w:szCs w:val="22"/>
        </w:rPr>
        <w:t>6.6. Перед нанесением обоев делают вертикальную метку по границе первой полосы.</w:t>
      </w:r>
    </w:p>
    <w:p w14:paraId="726769AB" w14:textId="77777777" w:rsidR="00D719BE" w:rsidRDefault="005C2650">
      <w:pPr>
        <w:pBdr>
          <w:top w:val="nil"/>
          <w:left w:val="nil"/>
          <w:bottom w:val="nil"/>
          <w:right w:val="nil"/>
          <w:between w:val="nil"/>
        </w:pBdr>
        <w:tabs>
          <w:tab w:val="left" w:pos="284"/>
        </w:tabs>
        <w:spacing w:line="276" w:lineRule="auto"/>
        <w:ind w:right="-140" w:firstLine="0"/>
        <w:rPr>
          <w:color w:val="000000"/>
          <w:sz w:val="22"/>
          <w:szCs w:val="22"/>
        </w:rPr>
      </w:pPr>
      <w:r>
        <w:rPr>
          <w:color w:val="000000"/>
          <w:sz w:val="22"/>
          <w:szCs w:val="22"/>
        </w:rPr>
        <w:t>6.7. После нанесения клея первую полосу приклеивают вертикально и выравнивают по метке. Разравнивание складок и удаление пузырей воздуха под обоями производят от центра вверх, затем вниз. Второе обойное полотно аналогично приклеивают вдоль первого встык, с разравниванием складок и удалением пузырей. Процедуру повторяют до заклейки всей рабочей поверхности.</w:t>
      </w:r>
    </w:p>
    <w:p w14:paraId="044DAB7A" w14:textId="77777777" w:rsidR="00D719BE" w:rsidRDefault="005C2650">
      <w:pPr>
        <w:pBdr>
          <w:top w:val="nil"/>
          <w:left w:val="nil"/>
          <w:bottom w:val="nil"/>
          <w:right w:val="nil"/>
          <w:between w:val="nil"/>
        </w:pBdr>
        <w:tabs>
          <w:tab w:val="left" w:pos="284"/>
        </w:tabs>
        <w:spacing w:line="276" w:lineRule="auto"/>
        <w:ind w:right="-140" w:firstLine="0"/>
        <w:rPr>
          <w:color w:val="000000"/>
          <w:sz w:val="22"/>
          <w:szCs w:val="22"/>
        </w:rPr>
      </w:pPr>
      <w:r>
        <w:rPr>
          <w:color w:val="000000"/>
          <w:sz w:val="22"/>
          <w:szCs w:val="22"/>
        </w:rPr>
        <w:t>6.8. Перед приклейкой обоев вокруг выключателей и розеток необходимо убедиться, что электричество отключено с щита. Выключатели и розетки накрывают обоями без нажима, далее выполняют диагональный разрез через область наложения и осторожно вырезают края, после чего прижимают обои к стене. Окончательную обрезку краев в месте наложения проводят после высыхания клея.</w:t>
      </w:r>
    </w:p>
    <w:p w14:paraId="32B81F98" w14:textId="77777777" w:rsidR="00D719BE" w:rsidRDefault="005C2650">
      <w:pPr>
        <w:pBdr>
          <w:top w:val="nil"/>
          <w:left w:val="nil"/>
          <w:bottom w:val="nil"/>
          <w:right w:val="nil"/>
          <w:between w:val="nil"/>
        </w:pBdr>
        <w:tabs>
          <w:tab w:val="left" w:pos="284"/>
        </w:tabs>
        <w:spacing w:line="276" w:lineRule="auto"/>
        <w:ind w:right="-140" w:firstLine="0"/>
        <w:rPr>
          <w:color w:val="000000"/>
          <w:sz w:val="22"/>
          <w:szCs w:val="22"/>
        </w:rPr>
      </w:pPr>
      <w:r>
        <w:rPr>
          <w:color w:val="000000"/>
          <w:sz w:val="22"/>
          <w:szCs w:val="22"/>
        </w:rPr>
        <w:t>6.9. При производстве обойных работ помещения до полной просушки обоев необходимо предохранять от сквозняков и прямого воздействия солнечных лучей с установлением постоянного влажностного режима.</w:t>
      </w:r>
    </w:p>
    <w:p w14:paraId="5CA0CD81" w14:textId="77777777" w:rsidR="00D719BE" w:rsidRDefault="005C2650">
      <w:pPr>
        <w:pBdr>
          <w:top w:val="nil"/>
          <w:left w:val="nil"/>
          <w:bottom w:val="nil"/>
          <w:right w:val="nil"/>
          <w:between w:val="nil"/>
        </w:pBdr>
        <w:tabs>
          <w:tab w:val="left" w:pos="284"/>
        </w:tabs>
        <w:spacing w:line="276" w:lineRule="auto"/>
        <w:ind w:right="-140" w:firstLine="0"/>
        <w:rPr>
          <w:color w:val="000000"/>
          <w:sz w:val="22"/>
          <w:szCs w:val="22"/>
        </w:rPr>
      </w:pPr>
      <w:r>
        <w:rPr>
          <w:color w:val="000000"/>
          <w:sz w:val="22"/>
          <w:szCs w:val="22"/>
        </w:rPr>
        <w:t xml:space="preserve">6.10. Приемку работ проводят путем визуального осмотра. При визуальном осмотре на поверхности, оклеенной обоями, в местах стыков допускают воздушные пузыри, морщины, </w:t>
      </w:r>
      <w:proofErr w:type="spellStart"/>
      <w:r>
        <w:rPr>
          <w:color w:val="000000"/>
          <w:sz w:val="22"/>
          <w:szCs w:val="22"/>
        </w:rPr>
        <w:t>замятины</w:t>
      </w:r>
      <w:proofErr w:type="spellEnd"/>
      <w:r>
        <w:rPr>
          <w:color w:val="000000"/>
          <w:sz w:val="22"/>
          <w:szCs w:val="22"/>
        </w:rPr>
        <w:t>, вздутие, отслоения, следы клея, но не более 10 % от площади стен.</w:t>
      </w:r>
    </w:p>
    <w:p w14:paraId="1FF8AC0D" w14:textId="77777777" w:rsidR="00D719BE" w:rsidRDefault="005C2650">
      <w:pPr>
        <w:pBdr>
          <w:top w:val="nil"/>
          <w:left w:val="nil"/>
          <w:bottom w:val="nil"/>
          <w:right w:val="nil"/>
          <w:between w:val="nil"/>
        </w:pBdr>
        <w:tabs>
          <w:tab w:val="left" w:pos="284"/>
        </w:tabs>
        <w:spacing w:line="276" w:lineRule="auto"/>
        <w:ind w:right="-140" w:firstLine="0"/>
        <w:rPr>
          <w:color w:val="000000"/>
          <w:sz w:val="22"/>
          <w:szCs w:val="22"/>
        </w:rPr>
      </w:pPr>
      <w:r>
        <w:rPr>
          <w:color w:val="000000"/>
          <w:sz w:val="22"/>
          <w:szCs w:val="22"/>
        </w:rPr>
        <w:t>6.11. Допускается отсутствие обоев за приборами отопления между кронштейнами крепления.</w:t>
      </w:r>
    </w:p>
    <w:p w14:paraId="21ED2E90" w14:textId="77777777" w:rsidR="00D719BE" w:rsidRDefault="005C2650">
      <w:pPr>
        <w:pBdr>
          <w:top w:val="nil"/>
          <w:left w:val="nil"/>
          <w:bottom w:val="nil"/>
          <w:right w:val="nil"/>
          <w:between w:val="nil"/>
        </w:pBdr>
        <w:shd w:val="clear" w:color="auto" w:fill="FFFFFF"/>
        <w:tabs>
          <w:tab w:val="left" w:pos="284"/>
        </w:tabs>
        <w:spacing w:after="240" w:line="276" w:lineRule="auto"/>
        <w:ind w:right="-140" w:firstLine="0"/>
        <w:rPr>
          <w:color w:val="000000"/>
          <w:sz w:val="22"/>
          <w:szCs w:val="22"/>
        </w:rPr>
      </w:pPr>
      <w:r>
        <w:rPr>
          <w:color w:val="000000"/>
          <w:sz w:val="22"/>
          <w:szCs w:val="22"/>
        </w:rPr>
        <w:t>6.12. Не допускается применение обоев разного оттенка, тона, фактуры в пределах одной стены. Допускается применение обоев разного оттенка, тона, фактуры на смежных и несмежных стенах в пределах одного помещения как при отделочных работах, так и при работах по устранению недостатков обойных (отделочных) работ в случае их возникновения.</w:t>
      </w:r>
    </w:p>
    <w:p w14:paraId="23201ADD" w14:textId="77777777" w:rsidR="00D719BE" w:rsidRDefault="005C2650">
      <w:pPr>
        <w:shd w:val="clear" w:color="auto" w:fill="FFFFFF"/>
        <w:tabs>
          <w:tab w:val="left" w:pos="284"/>
        </w:tabs>
        <w:spacing w:before="240" w:after="240" w:line="276" w:lineRule="auto"/>
        <w:ind w:right="-140" w:firstLine="20"/>
        <w:rPr>
          <w:sz w:val="22"/>
          <w:szCs w:val="22"/>
        </w:rPr>
      </w:pPr>
      <w:r>
        <w:rPr>
          <w:sz w:val="22"/>
          <w:szCs w:val="22"/>
        </w:rPr>
        <w:t xml:space="preserve"> </w:t>
      </w:r>
    </w:p>
    <w:p w14:paraId="21B34DE1" w14:textId="77777777" w:rsidR="00D719BE" w:rsidRDefault="005C2650">
      <w:pPr>
        <w:tabs>
          <w:tab w:val="left" w:pos="284"/>
        </w:tabs>
        <w:spacing w:before="240" w:after="240" w:line="276" w:lineRule="auto"/>
        <w:ind w:firstLine="0"/>
        <w:jc w:val="center"/>
        <w:rPr>
          <w:b/>
          <w:sz w:val="22"/>
          <w:szCs w:val="22"/>
        </w:rPr>
      </w:pPr>
      <w:r>
        <w:rPr>
          <w:b/>
          <w:sz w:val="22"/>
          <w:szCs w:val="22"/>
        </w:rPr>
        <w:t>7. ПРОИЗВОДСТВО ОБЛИЦОВОЧНЫХ РАБОТ</w:t>
      </w:r>
    </w:p>
    <w:p w14:paraId="76BF700D" w14:textId="77777777" w:rsidR="00D719BE" w:rsidRDefault="005C2650">
      <w:pPr>
        <w:pBdr>
          <w:top w:val="nil"/>
          <w:left w:val="nil"/>
          <w:bottom w:val="nil"/>
          <w:right w:val="nil"/>
          <w:between w:val="nil"/>
        </w:pBdr>
        <w:shd w:val="clear" w:color="auto" w:fill="FFFFFF"/>
        <w:tabs>
          <w:tab w:val="left" w:pos="284"/>
        </w:tabs>
        <w:spacing w:before="240" w:line="276" w:lineRule="auto"/>
        <w:ind w:firstLine="0"/>
        <w:rPr>
          <w:color w:val="000000"/>
          <w:sz w:val="22"/>
          <w:szCs w:val="22"/>
        </w:rPr>
      </w:pPr>
      <w:r>
        <w:rPr>
          <w:color w:val="000000"/>
          <w:sz w:val="22"/>
          <w:szCs w:val="22"/>
        </w:rPr>
        <w:t>7.1 Материалы, применяемые для крепления облицовочных плит по клеевой прослойке, должны соответствовать:</w:t>
      </w:r>
    </w:p>
    <w:p w14:paraId="293A8F38" w14:textId="77777777" w:rsidR="00D719BE" w:rsidRDefault="005C2650">
      <w:pPr>
        <w:pBdr>
          <w:top w:val="nil"/>
          <w:left w:val="nil"/>
          <w:bottom w:val="nil"/>
          <w:right w:val="nil"/>
          <w:between w:val="nil"/>
        </w:pBdr>
        <w:shd w:val="clear" w:color="auto" w:fill="FFFFFF"/>
        <w:tabs>
          <w:tab w:val="left" w:pos="284"/>
        </w:tabs>
        <w:spacing w:line="276" w:lineRule="auto"/>
        <w:ind w:firstLine="0"/>
        <w:rPr>
          <w:color w:val="000000"/>
          <w:sz w:val="22"/>
          <w:szCs w:val="22"/>
        </w:rPr>
      </w:pPr>
      <w:r>
        <w:rPr>
          <w:color w:val="000000"/>
          <w:sz w:val="22"/>
          <w:szCs w:val="22"/>
        </w:rPr>
        <w:t>- ГОСТ Р 56387 - для плиточных клеев на цементном вяжущем;</w:t>
      </w:r>
    </w:p>
    <w:p w14:paraId="469531C8" w14:textId="77777777" w:rsidR="00D719BE" w:rsidRDefault="005C2650">
      <w:pPr>
        <w:pBdr>
          <w:top w:val="nil"/>
          <w:left w:val="nil"/>
          <w:bottom w:val="nil"/>
          <w:right w:val="nil"/>
          <w:between w:val="nil"/>
        </w:pBdr>
        <w:shd w:val="clear" w:color="auto" w:fill="FFFFFF"/>
        <w:tabs>
          <w:tab w:val="left" w:pos="284"/>
        </w:tabs>
        <w:spacing w:line="276" w:lineRule="auto"/>
        <w:ind w:firstLine="0"/>
        <w:rPr>
          <w:color w:val="000000"/>
          <w:sz w:val="22"/>
          <w:szCs w:val="22"/>
        </w:rPr>
      </w:pPr>
      <w:r>
        <w:rPr>
          <w:color w:val="000000"/>
          <w:sz w:val="22"/>
          <w:szCs w:val="22"/>
        </w:rPr>
        <w:t>- техническим условиям производителя - для мастик и дисперсных клеев.</w:t>
      </w:r>
    </w:p>
    <w:p w14:paraId="64A3A8B6" w14:textId="77777777" w:rsidR="00D719BE" w:rsidRDefault="005C2650">
      <w:pPr>
        <w:pBdr>
          <w:top w:val="nil"/>
          <w:left w:val="nil"/>
          <w:bottom w:val="nil"/>
          <w:right w:val="nil"/>
          <w:between w:val="nil"/>
        </w:pBdr>
        <w:shd w:val="clear" w:color="auto" w:fill="FFFFFF"/>
        <w:tabs>
          <w:tab w:val="left" w:pos="284"/>
        </w:tabs>
        <w:spacing w:line="276" w:lineRule="auto"/>
        <w:ind w:firstLine="0"/>
        <w:rPr>
          <w:color w:val="000000"/>
          <w:sz w:val="22"/>
          <w:szCs w:val="22"/>
        </w:rPr>
      </w:pPr>
      <w:r>
        <w:rPr>
          <w:color w:val="000000"/>
          <w:sz w:val="22"/>
          <w:szCs w:val="22"/>
        </w:rPr>
        <w:t>7.2 Клеевой раствор наносят на поверхность равномерно гладкой теркой или шпателем, после чего выравнивают зубчатым шпателем (размер зубчатого шпателя    стеной и плиткой (камнем)). Площадь участка должна быть такой, чтобы производитель работ смог закончить облицовку данного участка за время, не превышающее открытое время раствора.</w:t>
      </w:r>
    </w:p>
    <w:p w14:paraId="758C2CE6" w14:textId="77777777" w:rsidR="00D719BE" w:rsidRDefault="005C2650">
      <w:pPr>
        <w:pBdr>
          <w:top w:val="nil"/>
          <w:left w:val="nil"/>
          <w:bottom w:val="nil"/>
          <w:right w:val="nil"/>
          <w:between w:val="nil"/>
        </w:pBdr>
        <w:shd w:val="clear" w:color="auto" w:fill="FFFFFF"/>
        <w:tabs>
          <w:tab w:val="left" w:pos="284"/>
        </w:tabs>
        <w:spacing w:line="276" w:lineRule="auto"/>
        <w:ind w:firstLine="0"/>
        <w:rPr>
          <w:color w:val="000000"/>
          <w:sz w:val="22"/>
          <w:szCs w:val="22"/>
        </w:rPr>
      </w:pPr>
      <w:r>
        <w:rPr>
          <w:color w:val="000000"/>
          <w:sz w:val="22"/>
          <w:szCs w:val="22"/>
        </w:rPr>
        <w:t>7.3 При устройстве облицовки на клеевой прослойке выше первого этажа или с использованием крупноразмерных элементов, элементов из натурального камня и искусственных плит толщиной более 12 мм необходимо установить дополнительные крепежные элементы в соответствии с требованиями проектной и рабочей документации.</w:t>
      </w:r>
    </w:p>
    <w:p w14:paraId="1DA36B25" w14:textId="77777777" w:rsidR="00D719BE" w:rsidRDefault="005C2650">
      <w:pPr>
        <w:pBdr>
          <w:top w:val="nil"/>
          <w:left w:val="nil"/>
          <w:bottom w:val="nil"/>
          <w:right w:val="nil"/>
          <w:between w:val="nil"/>
        </w:pBdr>
        <w:shd w:val="clear" w:color="auto" w:fill="FFFFFF"/>
        <w:tabs>
          <w:tab w:val="left" w:pos="284"/>
        </w:tabs>
        <w:spacing w:line="276" w:lineRule="auto"/>
        <w:ind w:firstLine="0"/>
        <w:rPr>
          <w:color w:val="000000"/>
          <w:sz w:val="22"/>
          <w:szCs w:val="22"/>
        </w:rPr>
      </w:pPr>
      <w:r>
        <w:rPr>
          <w:color w:val="000000"/>
          <w:sz w:val="22"/>
          <w:szCs w:val="22"/>
        </w:rPr>
        <w:lastRenderedPageBreak/>
        <w:t>7.4 Швы облицовки должны быть ровными. Через сутки после твердения или полимеризации материалов (допускается сокращение технологической паузы, если это предусмотрено требованием производителя материала клеевой прослойки), применяемых для устройства облицовки, швы должны быть заполнены специальными шовными материалами.</w:t>
      </w:r>
    </w:p>
    <w:p w14:paraId="21521A06" w14:textId="77777777" w:rsidR="00D719BE" w:rsidRDefault="005C2650">
      <w:pPr>
        <w:pBdr>
          <w:top w:val="nil"/>
          <w:left w:val="nil"/>
          <w:bottom w:val="nil"/>
          <w:right w:val="nil"/>
          <w:between w:val="nil"/>
        </w:pBdr>
        <w:shd w:val="clear" w:color="auto" w:fill="FFFFFF"/>
        <w:tabs>
          <w:tab w:val="left" w:pos="284"/>
        </w:tabs>
        <w:spacing w:line="276" w:lineRule="auto"/>
        <w:ind w:firstLine="0"/>
        <w:rPr>
          <w:color w:val="000000"/>
          <w:sz w:val="22"/>
          <w:szCs w:val="22"/>
        </w:rPr>
      </w:pPr>
      <w:r>
        <w:rPr>
          <w:color w:val="000000"/>
          <w:sz w:val="22"/>
          <w:szCs w:val="22"/>
        </w:rPr>
        <w:t>Перед началом выполнения работ по заполнению швов облицовки необходимо убедиться в совместимости состава затирки с камнем облицовки.</w:t>
      </w:r>
    </w:p>
    <w:p w14:paraId="65BD18C4" w14:textId="77777777" w:rsidR="00D719BE" w:rsidRDefault="005C2650">
      <w:pPr>
        <w:pBdr>
          <w:top w:val="nil"/>
          <w:left w:val="nil"/>
          <w:bottom w:val="nil"/>
          <w:right w:val="nil"/>
          <w:between w:val="nil"/>
        </w:pBdr>
        <w:shd w:val="clear" w:color="auto" w:fill="FFFFFF"/>
        <w:tabs>
          <w:tab w:val="left" w:pos="284"/>
        </w:tabs>
        <w:spacing w:line="276" w:lineRule="auto"/>
        <w:ind w:firstLine="0"/>
        <w:rPr>
          <w:color w:val="000000"/>
          <w:sz w:val="22"/>
          <w:szCs w:val="22"/>
        </w:rPr>
      </w:pPr>
      <w:r>
        <w:rPr>
          <w:color w:val="000000"/>
          <w:sz w:val="22"/>
          <w:szCs w:val="22"/>
        </w:rPr>
        <w:t>7.5 Не допускается применение плитки разного оттенка (цвета), тона, фактуры в пределах одной стены.</w:t>
      </w:r>
    </w:p>
    <w:p w14:paraId="226C0713" w14:textId="77777777" w:rsidR="00D719BE" w:rsidRDefault="005C2650">
      <w:pPr>
        <w:pBdr>
          <w:top w:val="nil"/>
          <w:left w:val="nil"/>
          <w:bottom w:val="nil"/>
          <w:right w:val="nil"/>
          <w:between w:val="nil"/>
        </w:pBdr>
        <w:shd w:val="clear" w:color="auto" w:fill="FFFFFF"/>
        <w:tabs>
          <w:tab w:val="left" w:pos="284"/>
        </w:tabs>
        <w:spacing w:line="276" w:lineRule="auto"/>
        <w:ind w:firstLine="0"/>
        <w:rPr>
          <w:color w:val="000000"/>
          <w:sz w:val="22"/>
          <w:szCs w:val="22"/>
        </w:rPr>
      </w:pPr>
      <w:r>
        <w:rPr>
          <w:color w:val="000000"/>
          <w:sz w:val="22"/>
          <w:szCs w:val="22"/>
        </w:rPr>
        <w:t>Допускается применение плитки разного оттенка (цвета), тона, фактуры на смежных и несмежных стенах в пределах одного помещения как при производстве облицовочных работ, так и при работах по устранению недостатков облицовочных работ в случае их возникновения.</w:t>
      </w:r>
    </w:p>
    <w:p w14:paraId="25581EA6" w14:textId="77777777" w:rsidR="00D719BE" w:rsidRDefault="005C2650">
      <w:pPr>
        <w:pBdr>
          <w:top w:val="nil"/>
          <w:left w:val="nil"/>
          <w:bottom w:val="nil"/>
          <w:right w:val="nil"/>
          <w:between w:val="nil"/>
        </w:pBdr>
        <w:shd w:val="clear" w:color="auto" w:fill="FFFFFF"/>
        <w:tabs>
          <w:tab w:val="left" w:pos="284"/>
        </w:tabs>
        <w:spacing w:line="276" w:lineRule="auto"/>
        <w:ind w:firstLine="0"/>
        <w:rPr>
          <w:color w:val="000000"/>
          <w:sz w:val="22"/>
          <w:szCs w:val="22"/>
        </w:rPr>
      </w:pPr>
      <w:r>
        <w:rPr>
          <w:color w:val="000000"/>
          <w:sz w:val="22"/>
          <w:szCs w:val="22"/>
        </w:rPr>
        <w:t>7.6. Допускается изменение звука при простукивании керамической плитки на площади не более 10% от площади стены или пола.</w:t>
      </w:r>
    </w:p>
    <w:p w14:paraId="409C895E" w14:textId="77777777" w:rsidR="00D719BE" w:rsidRDefault="005C2650">
      <w:pPr>
        <w:pBdr>
          <w:top w:val="nil"/>
          <w:left w:val="nil"/>
          <w:bottom w:val="nil"/>
          <w:right w:val="nil"/>
          <w:between w:val="nil"/>
        </w:pBdr>
        <w:shd w:val="clear" w:color="auto" w:fill="FFFFFF"/>
        <w:tabs>
          <w:tab w:val="left" w:pos="284"/>
        </w:tabs>
        <w:spacing w:line="276" w:lineRule="auto"/>
        <w:ind w:firstLine="0"/>
        <w:rPr>
          <w:color w:val="000000"/>
          <w:sz w:val="22"/>
          <w:szCs w:val="22"/>
        </w:rPr>
      </w:pPr>
      <w:r>
        <w:rPr>
          <w:color w:val="000000"/>
          <w:sz w:val="22"/>
          <w:szCs w:val="22"/>
        </w:rPr>
        <w:t>7.7 Допускается применение мозаики (боя плитки), если такое архитектурное решение предусмотрено проектом и (или) в письменном виде согласовано с участником долевого строительства.</w:t>
      </w:r>
    </w:p>
    <w:p w14:paraId="504EA46D" w14:textId="77777777" w:rsidR="00D719BE" w:rsidRDefault="005C2650">
      <w:pPr>
        <w:pBdr>
          <w:top w:val="nil"/>
          <w:left w:val="nil"/>
          <w:bottom w:val="nil"/>
          <w:right w:val="nil"/>
          <w:between w:val="nil"/>
        </w:pBdr>
        <w:shd w:val="clear" w:color="auto" w:fill="FFFFFF"/>
        <w:tabs>
          <w:tab w:val="left" w:pos="284"/>
        </w:tabs>
        <w:spacing w:after="240" w:line="276" w:lineRule="auto"/>
        <w:ind w:firstLine="0"/>
        <w:rPr>
          <w:color w:val="000000"/>
          <w:sz w:val="22"/>
          <w:szCs w:val="22"/>
        </w:rPr>
      </w:pPr>
      <w:r>
        <w:rPr>
          <w:color w:val="000000"/>
          <w:sz w:val="22"/>
          <w:szCs w:val="22"/>
        </w:rPr>
        <w:t>7.8 При производстве облицовочных работ должны быть соблюдены требования, представленные в Таблице № 5.</w:t>
      </w:r>
    </w:p>
    <w:p w14:paraId="7406DC29" w14:textId="77777777" w:rsidR="00D719BE" w:rsidRDefault="005C2650">
      <w:pPr>
        <w:shd w:val="clear" w:color="auto" w:fill="FFFFFF"/>
        <w:tabs>
          <w:tab w:val="left" w:pos="284"/>
        </w:tabs>
        <w:spacing w:before="240" w:after="240" w:line="276" w:lineRule="auto"/>
        <w:ind w:right="-140" w:firstLine="20"/>
        <w:rPr>
          <w:b/>
          <w:sz w:val="22"/>
          <w:szCs w:val="22"/>
        </w:rPr>
      </w:pPr>
      <w:r>
        <w:rPr>
          <w:b/>
          <w:sz w:val="22"/>
          <w:szCs w:val="22"/>
        </w:rPr>
        <w:t>Таблица № 5 Требования к производству облицовочных работ</w:t>
      </w:r>
    </w:p>
    <w:p w14:paraId="463906AF" w14:textId="77777777" w:rsidR="00D719BE" w:rsidRDefault="00D719BE">
      <w:pPr>
        <w:tabs>
          <w:tab w:val="left" w:pos="284"/>
        </w:tabs>
        <w:spacing w:before="240" w:after="240" w:line="276" w:lineRule="auto"/>
        <w:ind w:right="40" w:firstLine="0"/>
        <w:rPr>
          <w:sz w:val="22"/>
          <w:szCs w:val="22"/>
        </w:rPr>
      </w:pPr>
    </w:p>
    <w:tbl>
      <w:tblPr>
        <w:tblStyle w:val="af4"/>
        <w:tblW w:w="9781" w:type="dxa"/>
        <w:tblInd w:w="-6" w:type="dxa"/>
        <w:tblBorders>
          <w:top w:val="nil"/>
          <w:left w:val="nil"/>
          <w:bottom w:val="nil"/>
          <w:right w:val="nil"/>
          <w:insideH w:val="nil"/>
          <w:insideV w:val="nil"/>
        </w:tblBorders>
        <w:tblLayout w:type="fixed"/>
        <w:tblLook w:val="0600" w:firstRow="0" w:lastRow="0" w:firstColumn="0" w:lastColumn="0" w:noHBand="1" w:noVBand="1"/>
      </w:tblPr>
      <w:tblGrid>
        <w:gridCol w:w="1776"/>
        <w:gridCol w:w="1275"/>
        <w:gridCol w:w="1425"/>
        <w:gridCol w:w="1485"/>
        <w:gridCol w:w="1245"/>
        <w:gridCol w:w="1016"/>
        <w:gridCol w:w="1559"/>
      </w:tblGrid>
      <w:tr w:rsidR="00D719BE" w14:paraId="43D18CE7" w14:textId="77777777">
        <w:trPr>
          <w:trHeight w:val="225"/>
        </w:trPr>
        <w:tc>
          <w:tcPr>
            <w:tcW w:w="1776" w:type="dxa"/>
            <w:vMerge w:val="restar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14C22FBC" w14:textId="77777777" w:rsidR="00D719BE" w:rsidRDefault="005C2650">
            <w:pPr>
              <w:tabs>
                <w:tab w:val="left" w:pos="284"/>
              </w:tabs>
              <w:spacing w:before="240" w:after="240" w:line="276" w:lineRule="auto"/>
              <w:ind w:left="-320" w:right="40" w:firstLine="0"/>
              <w:jc w:val="center"/>
              <w:rPr>
                <w:sz w:val="19"/>
                <w:szCs w:val="19"/>
              </w:rPr>
            </w:pPr>
            <w:r>
              <w:rPr>
                <w:sz w:val="19"/>
                <w:szCs w:val="19"/>
              </w:rPr>
              <w:t>Облицованная поверхность</w:t>
            </w:r>
          </w:p>
        </w:tc>
        <w:tc>
          <w:tcPr>
            <w:tcW w:w="8005" w:type="dxa"/>
            <w:gridSpan w:val="6"/>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8ADEFB3" w14:textId="77777777" w:rsidR="00D719BE" w:rsidRDefault="005C2650">
            <w:pPr>
              <w:tabs>
                <w:tab w:val="left" w:pos="284"/>
              </w:tabs>
              <w:spacing w:before="240" w:after="240" w:line="276" w:lineRule="auto"/>
              <w:ind w:left="-320" w:right="40" w:firstLine="0"/>
              <w:jc w:val="center"/>
              <w:rPr>
                <w:b/>
                <w:sz w:val="19"/>
                <w:szCs w:val="19"/>
              </w:rPr>
            </w:pPr>
            <w:r>
              <w:rPr>
                <w:b/>
                <w:sz w:val="19"/>
                <w:szCs w:val="19"/>
              </w:rPr>
              <w:t>Параметры и требуемые значения</w:t>
            </w:r>
          </w:p>
        </w:tc>
      </w:tr>
      <w:tr w:rsidR="00D719BE" w14:paraId="0FB24B29" w14:textId="77777777">
        <w:trPr>
          <w:trHeight w:val="1950"/>
        </w:trPr>
        <w:tc>
          <w:tcPr>
            <w:tcW w:w="1776" w:type="dxa"/>
            <w:vMerge/>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591762E4" w14:textId="77777777" w:rsidR="00D719BE" w:rsidRDefault="00D719BE">
            <w:pPr>
              <w:pBdr>
                <w:top w:val="nil"/>
                <w:left w:val="nil"/>
                <w:bottom w:val="nil"/>
                <w:right w:val="nil"/>
                <w:between w:val="nil"/>
              </w:pBdr>
              <w:spacing w:line="276" w:lineRule="auto"/>
              <w:ind w:firstLine="0"/>
              <w:jc w:val="left"/>
              <w:rPr>
                <w:b/>
                <w:sz w:val="19"/>
                <w:szCs w:val="19"/>
              </w:rPr>
            </w:pPr>
          </w:p>
        </w:tc>
        <w:tc>
          <w:tcPr>
            <w:tcW w:w="127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139B106" w14:textId="77777777" w:rsidR="00D719BE" w:rsidRDefault="005C2650">
            <w:pPr>
              <w:tabs>
                <w:tab w:val="left" w:pos="284"/>
              </w:tabs>
              <w:spacing w:before="240" w:after="240" w:line="276" w:lineRule="auto"/>
              <w:ind w:right="40" w:firstLine="0"/>
              <w:jc w:val="center"/>
              <w:rPr>
                <w:sz w:val="19"/>
                <w:szCs w:val="19"/>
              </w:rPr>
            </w:pPr>
            <w:r>
              <w:rPr>
                <w:sz w:val="19"/>
                <w:szCs w:val="19"/>
              </w:rPr>
              <w:t>Отклонения от вертикали и горизонтали, мм на 1 м длины, не более</w:t>
            </w:r>
          </w:p>
        </w:tc>
        <w:tc>
          <w:tcPr>
            <w:tcW w:w="14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D49181C" w14:textId="77777777" w:rsidR="00D719BE" w:rsidRDefault="005C2650">
            <w:pPr>
              <w:tabs>
                <w:tab w:val="clear" w:pos="1106"/>
                <w:tab w:val="left" w:pos="1124"/>
              </w:tabs>
              <w:spacing w:before="240" w:after="240" w:line="276" w:lineRule="auto"/>
              <w:ind w:right="40" w:firstLine="0"/>
              <w:jc w:val="center"/>
              <w:rPr>
                <w:sz w:val="19"/>
                <w:szCs w:val="19"/>
              </w:rPr>
            </w:pPr>
            <w:r>
              <w:rPr>
                <w:sz w:val="19"/>
                <w:szCs w:val="19"/>
              </w:rPr>
              <w:t>Отклонение расположения швов от вертикали и горизонтали, мм на 1 м длины, не более</w:t>
            </w:r>
          </w:p>
        </w:tc>
        <w:tc>
          <w:tcPr>
            <w:tcW w:w="148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82EB76D" w14:textId="77777777" w:rsidR="00D719BE" w:rsidRDefault="005C2650">
            <w:pPr>
              <w:tabs>
                <w:tab w:val="left" w:pos="284"/>
              </w:tabs>
              <w:spacing w:line="276" w:lineRule="auto"/>
              <w:ind w:left="-141" w:right="40" w:firstLine="0"/>
              <w:jc w:val="center"/>
              <w:rPr>
                <w:sz w:val="19"/>
                <w:szCs w:val="19"/>
              </w:rPr>
            </w:pPr>
            <w:r>
              <w:rPr>
                <w:sz w:val="19"/>
                <w:szCs w:val="19"/>
              </w:rPr>
              <w:t>Неровность плоскости облицовки (при контроле двухметровой рейкой), мм, не более</w:t>
            </w:r>
          </w:p>
        </w:tc>
        <w:tc>
          <w:tcPr>
            <w:tcW w:w="124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33F8E7E" w14:textId="77777777" w:rsidR="00D719BE" w:rsidRDefault="005C2650">
            <w:pPr>
              <w:tabs>
                <w:tab w:val="left" w:pos="284"/>
              </w:tabs>
              <w:spacing w:before="240" w:after="240" w:line="276" w:lineRule="auto"/>
              <w:ind w:left="-141" w:right="40" w:firstLine="0"/>
              <w:jc w:val="center"/>
              <w:rPr>
                <w:sz w:val="19"/>
                <w:szCs w:val="19"/>
              </w:rPr>
            </w:pPr>
            <w:r>
              <w:rPr>
                <w:sz w:val="19"/>
                <w:szCs w:val="19"/>
              </w:rPr>
              <w:t xml:space="preserve">Уступы между смежными изделиями покрытий из </w:t>
            </w:r>
            <w:proofErr w:type="spellStart"/>
            <w:r>
              <w:rPr>
                <w:sz w:val="19"/>
                <w:szCs w:val="19"/>
              </w:rPr>
              <w:t>облицо-вочных</w:t>
            </w:r>
            <w:proofErr w:type="spellEnd"/>
            <w:r>
              <w:rPr>
                <w:sz w:val="19"/>
                <w:szCs w:val="19"/>
              </w:rPr>
              <w:t xml:space="preserve"> плит, мм</w:t>
            </w:r>
          </w:p>
        </w:tc>
        <w:tc>
          <w:tcPr>
            <w:tcW w:w="101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84A2C99" w14:textId="77777777" w:rsidR="00D719BE" w:rsidRDefault="005C2650">
            <w:pPr>
              <w:tabs>
                <w:tab w:val="left" w:pos="284"/>
              </w:tabs>
              <w:spacing w:before="240" w:after="240" w:line="276" w:lineRule="auto"/>
              <w:ind w:right="40" w:firstLine="0"/>
              <w:jc w:val="center"/>
              <w:rPr>
                <w:sz w:val="19"/>
                <w:szCs w:val="19"/>
              </w:rPr>
            </w:pPr>
            <w:r>
              <w:rPr>
                <w:sz w:val="19"/>
                <w:szCs w:val="19"/>
              </w:rPr>
              <w:t>Отклонение ширины шва, мм, не более</w:t>
            </w:r>
          </w:p>
        </w:tc>
        <w:tc>
          <w:tcPr>
            <w:tcW w:w="155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09DC599" w14:textId="77777777" w:rsidR="00D719BE" w:rsidRDefault="005C2650">
            <w:pPr>
              <w:tabs>
                <w:tab w:val="left" w:pos="284"/>
              </w:tabs>
              <w:spacing w:before="240" w:after="240" w:line="276" w:lineRule="auto"/>
              <w:ind w:left="141" w:right="40" w:firstLine="0"/>
              <w:jc w:val="center"/>
              <w:rPr>
                <w:sz w:val="19"/>
                <w:szCs w:val="19"/>
              </w:rPr>
            </w:pPr>
            <w:r>
              <w:rPr>
                <w:sz w:val="19"/>
                <w:szCs w:val="19"/>
              </w:rPr>
              <w:t>Сцепление монолитных покрытий и покрытий из жестких плиточных материалов с нижележащими элементами</w:t>
            </w:r>
          </w:p>
        </w:tc>
      </w:tr>
      <w:tr w:rsidR="00D719BE" w14:paraId="4116BC52" w14:textId="77777777">
        <w:trPr>
          <w:trHeight w:val="2610"/>
        </w:trPr>
        <w:tc>
          <w:tcPr>
            <w:tcW w:w="1776"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45FA2FCC" w14:textId="77777777" w:rsidR="00D719BE" w:rsidRDefault="005C2650">
            <w:pPr>
              <w:tabs>
                <w:tab w:val="clear" w:pos="1106"/>
                <w:tab w:val="left" w:pos="1124"/>
                <w:tab w:val="left" w:pos="0"/>
              </w:tabs>
              <w:spacing w:before="240" w:after="240" w:line="276" w:lineRule="auto"/>
              <w:ind w:left="141" w:right="40" w:firstLine="0"/>
              <w:jc w:val="left"/>
              <w:rPr>
                <w:sz w:val="19"/>
                <w:szCs w:val="19"/>
              </w:rPr>
            </w:pPr>
            <w:r>
              <w:rPr>
                <w:sz w:val="19"/>
                <w:szCs w:val="19"/>
              </w:rPr>
              <w:t>Из керамических, стеклокерамических и других изделий:</w:t>
            </w:r>
          </w:p>
          <w:p w14:paraId="2A087F06" w14:textId="77777777" w:rsidR="00D719BE" w:rsidRDefault="005C2650">
            <w:pPr>
              <w:tabs>
                <w:tab w:val="left" w:pos="0"/>
              </w:tabs>
              <w:spacing w:before="240" w:after="240" w:line="276" w:lineRule="auto"/>
              <w:ind w:left="141" w:right="40" w:firstLine="0"/>
              <w:jc w:val="left"/>
              <w:rPr>
                <w:sz w:val="19"/>
                <w:szCs w:val="19"/>
              </w:rPr>
            </w:pPr>
            <w:r>
              <w:rPr>
                <w:sz w:val="19"/>
                <w:szCs w:val="19"/>
              </w:rPr>
              <w:t xml:space="preserve"> </w:t>
            </w:r>
          </w:p>
          <w:p w14:paraId="22FDE1D2" w14:textId="77777777" w:rsidR="00D719BE" w:rsidRDefault="005C2650">
            <w:pPr>
              <w:tabs>
                <w:tab w:val="left" w:pos="0"/>
              </w:tabs>
              <w:spacing w:before="240" w:after="240" w:line="276" w:lineRule="auto"/>
              <w:ind w:left="141" w:right="40" w:firstLine="0"/>
              <w:jc w:val="left"/>
              <w:rPr>
                <w:sz w:val="19"/>
                <w:szCs w:val="19"/>
              </w:rPr>
            </w:pPr>
            <w:r>
              <w:rPr>
                <w:sz w:val="19"/>
                <w:szCs w:val="19"/>
              </w:rPr>
              <w:t>-внутренняя облицовка</w:t>
            </w:r>
          </w:p>
        </w:tc>
        <w:tc>
          <w:tcPr>
            <w:tcW w:w="127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0CD0A90" w14:textId="77777777" w:rsidR="00D719BE" w:rsidRDefault="005C2650">
            <w:pPr>
              <w:tabs>
                <w:tab w:val="left" w:pos="284"/>
              </w:tabs>
              <w:spacing w:before="240" w:after="240" w:line="276" w:lineRule="auto"/>
              <w:ind w:left="-320" w:right="40" w:firstLine="0"/>
              <w:jc w:val="center"/>
              <w:rPr>
                <w:sz w:val="19"/>
                <w:szCs w:val="19"/>
              </w:rPr>
            </w:pPr>
            <w:r>
              <w:rPr>
                <w:sz w:val="19"/>
                <w:szCs w:val="19"/>
              </w:rPr>
              <w:t xml:space="preserve"> </w:t>
            </w:r>
          </w:p>
          <w:p w14:paraId="551ADE8C" w14:textId="77777777" w:rsidR="00D719BE" w:rsidRDefault="005C2650">
            <w:pPr>
              <w:tabs>
                <w:tab w:val="left" w:pos="284"/>
              </w:tabs>
              <w:spacing w:before="240" w:after="240" w:line="276" w:lineRule="auto"/>
              <w:ind w:left="-320" w:right="40" w:firstLine="0"/>
              <w:jc w:val="center"/>
              <w:rPr>
                <w:sz w:val="19"/>
                <w:szCs w:val="19"/>
              </w:rPr>
            </w:pPr>
            <w:r>
              <w:rPr>
                <w:sz w:val="19"/>
                <w:szCs w:val="19"/>
              </w:rPr>
              <w:t xml:space="preserve"> </w:t>
            </w:r>
          </w:p>
          <w:p w14:paraId="02D88F75" w14:textId="77777777" w:rsidR="00D719BE" w:rsidRDefault="005C2650">
            <w:pPr>
              <w:tabs>
                <w:tab w:val="left" w:pos="284"/>
              </w:tabs>
              <w:spacing w:before="240" w:after="240" w:line="276" w:lineRule="auto"/>
              <w:ind w:left="-320" w:right="40" w:firstLine="0"/>
              <w:jc w:val="center"/>
              <w:rPr>
                <w:sz w:val="19"/>
                <w:szCs w:val="19"/>
              </w:rPr>
            </w:pPr>
            <w:r>
              <w:rPr>
                <w:sz w:val="19"/>
                <w:szCs w:val="19"/>
              </w:rPr>
              <w:t xml:space="preserve"> </w:t>
            </w:r>
          </w:p>
          <w:p w14:paraId="49043E57" w14:textId="77777777" w:rsidR="00D719BE" w:rsidRDefault="005C2650">
            <w:pPr>
              <w:tabs>
                <w:tab w:val="left" w:pos="284"/>
              </w:tabs>
              <w:spacing w:before="240" w:after="240" w:line="276" w:lineRule="auto"/>
              <w:ind w:left="-320" w:right="40" w:firstLine="0"/>
              <w:jc w:val="center"/>
              <w:rPr>
                <w:sz w:val="19"/>
                <w:szCs w:val="19"/>
              </w:rPr>
            </w:pPr>
            <w:r>
              <w:rPr>
                <w:sz w:val="19"/>
                <w:szCs w:val="19"/>
              </w:rPr>
              <w:t xml:space="preserve"> </w:t>
            </w:r>
          </w:p>
          <w:p w14:paraId="42D86A59" w14:textId="77777777" w:rsidR="00D719BE" w:rsidRDefault="005C2650">
            <w:pPr>
              <w:tabs>
                <w:tab w:val="left" w:pos="284"/>
              </w:tabs>
              <w:spacing w:before="240" w:after="240" w:line="276" w:lineRule="auto"/>
              <w:ind w:left="-320" w:right="40" w:firstLine="0"/>
              <w:jc w:val="center"/>
              <w:rPr>
                <w:sz w:val="19"/>
                <w:szCs w:val="19"/>
              </w:rPr>
            </w:pPr>
            <w:r>
              <w:rPr>
                <w:sz w:val="19"/>
                <w:szCs w:val="19"/>
              </w:rPr>
              <w:t xml:space="preserve"> </w:t>
            </w:r>
          </w:p>
          <w:p w14:paraId="0374A18A" w14:textId="77777777" w:rsidR="00D719BE" w:rsidRDefault="005C2650">
            <w:pPr>
              <w:tabs>
                <w:tab w:val="left" w:pos="284"/>
              </w:tabs>
              <w:spacing w:before="240" w:after="240" w:line="276" w:lineRule="auto"/>
              <w:ind w:left="-320" w:right="40" w:firstLine="0"/>
              <w:jc w:val="center"/>
              <w:rPr>
                <w:sz w:val="19"/>
                <w:szCs w:val="19"/>
              </w:rPr>
            </w:pPr>
            <w:r>
              <w:rPr>
                <w:sz w:val="19"/>
                <w:szCs w:val="19"/>
              </w:rPr>
              <w:t>5</w:t>
            </w:r>
          </w:p>
        </w:tc>
        <w:tc>
          <w:tcPr>
            <w:tcW w:w="14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C65F05E" w14:textId="77777777" w:rsidR="00D719BE" w:rsidRDefault="005C2650">
            <w:pPr>
              <w:tabs>
                <w:tab w:val="left" w:pos="284"/>
              </w:tabs>
              <w:spacing w:before="240" w:after="240" w:line="276" w:lineRule="auto"/>
              <w:ind w:left="-320" w:right="40" w:firstLine="0"/>
              <w:jc w:val="center"/>
              <w:rPr>
                <w:sz w:val="19"/>
                <w:szCs w:val="19"/>
              </w:rPr>
            </w:pPr>
            <w:r>
              <w:rPr>
                <w:sz w:val="19"/>
                <w:szCs w:val="19"/>
              </w:rPr>
              <w:t xml:space="preserve"> </w:t>
            </w:r>
          </w:p>
          <w:p w14:paraId="5DC319B1" w14:textId="77777777" w:rsidR="00D719BE" w:rsidRDefault="005C2650">
            <w:pPr>
              <w:tabs>
                <w:tab w:val="left" w:pos="284"/>
              </w:tabs>
              <w:spacing w:before="240" w:after="240" w:line="276" w:lineRule="auto"/>
              <w:ind w:left="-320" w:right="40" w:firstLine="0"/>
              <w:jc w:val="center"/>
              <w:rPr>
                <w:sz w:val="19"/>
                <w:szCs w:val="19"/>
              </w:rPr>
            </w:pPr>
            <w:r>
              <w:rPr>
                <w:sz w:val="19"/>
                <w:szCs w:val="19"/>
              </w:rPr>
              <w:t xml:space="preserve"> </w:t>
            </w:r>
          </w:p>
          <w:p w14:paraId="20BD8973" w14:textId="77777777" w:rsidR="00D719BE" w:rsidRDefault="005C2650">
            <w:pPr>
              <w:tabs>
                <w:tab w:val="left" w:pos="284"/>
              </w:tabs>
              <w:spacing w:before="240" w:after="240" w:line="276" w:lineRule="auto"/>
              <w:ind w:left="-320" w:right="40" w:firstLine="0"/>
              <w:jc w:val="center"/>
              <w:rPr>
                <w:sz w:val="19"/>
                <w:szCs w:val="19"/>
              </w:rPr>
            </w:pPr>
            <w:r>
              <w:rPr>
                <w:sz w:val="19"/>
                <w:szCs w:val="19"/>
              </w:rPr>
              <w:t xml:space="preserve"> </w:t>
            </w:r>
          </w:p>
          <w:p w14:paraId="224EB4B4" w14:textId="77777777" w:rsidR="00D719BE" w:rsidRDefault="005C2650">
            <w:pPr>
              <w:tabs>
                <w:tab w:val="left" w:pos="284"/>
              </w:tabs>
              <w:spacing w:before="240" w:after="240" w:line="276" w:lineRule="auto"/>
              <w:ind w:left="-320" w:right="40" w:firstLine="0"/>
              <w:jc w:val="center"/>
              <w:rPr>
                <w:sz w:val="19"/>
                <w:szCs w:val="19"/>
              </w:rPr>
            </w:pPr>
            <w:r>
              <w:rPr>
                <w:sz w:val="19"/>
                <w:szCs w:val="19"/>
              </w:rPr>
              <w:t xml:space="preserve"> </w:t>
            </w:r>
          </w:p>
          <w:p w14:paraId="40773282" w14:textId="77777777" w:rsidR="00D719BE" w:rsidRDefault="005C2650">
            <w:pPr>
              <w:tabs>
                <w:tab w:val="left" w:pos="284"/>
              </w:tabs>
              <w:spacing w:before="240" w:after="240" w:line="276" w:lineRule="auto"/>
              <w:ind w:left="-320" w:right="40" w:firstLine="0"/>
              <w:jc w:val="center"/>
              <w:rPr>
                <w:sz w:val="19"/>
                <w:szCs w:val="19"/>
              </w:rPr>
            </w:pPr>
            <w:r>
              <w:rPr>
                <w:sz w:val="19"/>
                <w:szCs w:val="19"/>
              </w:rPr>
              <w:t xml:space="preserve"> </w:t>
            </w:r>
          </w:p>
          <w:p w14:paraId="37D98C41" w14:textId="77777777" w:rsidR="00D719BE" w:rsidRDefault="005C2650">
            <w:pPr>
              <w:tabs>
                <w:tab w:val="left" w:pos="284"/>
              </w:tabs>
              <w:spacing w:before="240" w:after="240" w:line="276" w:lineRule="auto"/>
              <w:ind w:left="-320" w:right="40" w:firstLine="0"/>
              <w:jc w:val="center"/>
              <w:rPr>
                <w:sz w:val="19"/>
                <w:szCs w:val="19"/>
              </w:rPr>
            </w:pPr>
            <w:r>
              <w:rPr>
                <w:sz w:val="19"/>
                <w:szCs w:val="19"/>
              </w:rPr>
              <w:t>5</w:t>
            </w:r>
          </w:p>
        </w:tc>
        <w:tc>
          <w:tcPr>
            <w:tcW w:w="148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FE66A16" w14:textId="77777777" w:rsidR="00D719BE" w:rsidRDefault="005C2650">
            <w:pPr>
              <w:tabs>
                <w:tab w:val="left" w:pos="284"/>
              </w:tabs>
              <w:spacing w:before="240" w:after="240" w:line="276" w:lineRule="auto"/>
              <w:ind w:left="-320" w:right="40" w:firstLine="0"/>
              <w:jc w:val="center"/>
              <w:rPr>
                <w:sz w:val="19"/>
                <w:szCs w:val="19"/>
              </w:rPr>
            </w:pPr>
            <w:r>
              <w:rPr>
                <w:sz w:val="19"/>
                <w:szCs w:val="19"/>
              </w:rPr>
              <w:t xml:space="preserve"> </w:t>
            </w:r>
          </w:p>
          <w:p w14:paraId="3580AAFB" w14:textId="77777777" w:rsidR="00D719BE" w:rsidRDefault="005C2650">
            <w:pPr>
              <w:tabs>
                <w:tab w:val="left" w:pos="284"/>
              </w:tabs>
              <w:spacing w:before="240" w:after="240" w:line="276" w:lineRule="auto"/>
              <w:ind w:left="-320" w:right="40" w:firstLine="0"/>
              <w:jc w:val="center"/>
              <w:rPr>
                <w:sz w:val="19"/>
                <w:szCs w:val="19"/>
              </w:rPr>
            </w:pPr>
            <w:r>
              <w:rPr>
                <w:sz w:val="19"/>
                <w:szCs w:val="19"/>
              </w:rPr>
              <w:t xml:space="preserve"> </w:t>
            </w:r>
          </w:p>
          <w:p w14:paraId="242C229F" w14:textId="77777777" w:rsidR="00D719BE" w:rsidRDefault="005C2650">
            <w:pPr>
              <w:tabs>
                <w:tab w:val="left" w:pos="284"/>
              </w:tabs>
              <w:spacing w:before="240" w:after="240" w:line="276" w:lineRule="auto"/>
              <w:ind w:left="-320" w:right="40" w:firstLine="0"/>
              <w:jc w:val="center"/>
              <w:rPr>
                <w:sz w:val="19"/>
                <w:szCs w:val="19"/>
              </w:rPr>
            </w:pPr>
            <w:r>
              <w:rPr>
                <w:sz w:val="19"/>
                <w:szCs w:val="19"/>
              </w:rPr>
              <w:t xml:space="preserve"> </w:t>
            </w:r>
          </w:p>
          <w:p w14:paraId="4C38F385" w14:textId="77777777" w:rsidR="00D719BE" w:rsidRDefault="005C2650">
            <w:pPr>
              <w:tabs>
                <w:tab w:val="left" w:pos="284"/>
              </w:tabs>
              <w:spacing w:before="240" w:after="240" w:line="276" w:lineRule="auto"/>
              <w:ind w:left="-320" w:right="40" w:firstLine="0"/>
              <w:jc w:val="center"/>
              <w:rPr>
                <w:sz w:val="19"/>
                <w:szCs w:val="19"/>
              </w:rPr>
            </w:pPr>
            <w:r>
              <w:rPr>
                <w:sz w:val="19"/>
                <w:szCs w:val="19"/>
              </w:rPr>
              <w:t xml:space="preserve"> </w:t>
            </w:r>
          </w:p>
          <w:p w14:paraId="3FE31347" w14:textId="77777777" w:rsidR="00D719BE" w:rsidRDefault="005C2650">
            <w:pPr>
              <w:tabs>
                <w:tab w:val="left" w:pos="284"/>
              </w:tabs>
              <w:spacing w:before="240" w:after="240" w:line="276" w:lineRule="auto"/>
              <w:ind w:left="-320" w:right="40" w:firstLine="0"/>
              <w:jc w:val="center"/>
              <w:rPr>
                <w:sz w:val="19"/>
                <w:szCs w:val="19"/>
              </w:rPr>
            </w:pPr>
            <w:r>
              <w:rPr>
                <w:sz w:val="19"/>
                <w:szCs w:val="19"/>
              </w:rPr>
              <w:t xml:space="preserve"> </w:t>
            </w:r>
          </w:p>
          <w:p w14:paraId="05675C18" w14:textId="77777777" w:rsidR="00D719BE" w:rsidRDefault="005C2650">
            <w:pPr>
              <w:tabs>
                <w:tab w:val="left" w:pos="284"/>
              </w:tabs>
              <w:spacing w:before="240" w:after="240" w:line="276" w:lineRule="auto"/>
              <w:ind w:left="-320" w:right="40" w:firstLine="0"/>
              <w:jc w:val="center"/>
              <w:rPr>
                <w:sz w:val="19"/>
                <w:szCs w:val="19"/>
              </w:rPr>
            </w:pPr>
            <w:r>
              <w:rPr>
                <w:sz w:val="19"/>
                <w:szCs w:val="19"/>
              </w:rPr>
              <w:t>6</w:t>
            </w:r>
          </w:p>
        </w:tc>
        <w:tc>
          <w:tcPr>
            <w:tcW w:w="124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944BB44" w14:textId="77777777" w:rsidR="00D719BE" w:rsidRDefault="005C2650">
            <w:pPr>
              <w:tabs>
                <w:tab w:val="left" w:pos="284"/>
              </w:tabs>
              <w:spacing w:before="240" w:after="240" w:line="276" w:lineRule="auto"/>
              <w:ind w:left="-320" w:right="40" w:firstLine="0"/>
              <w:jc w:val="center"/>
              <w:rPr>
                <w:sz w:val="19"/>
                <w:szCs w:val="19"/>
              </w:rPr>
            </w:pPr>
            <w:r>
              <w:rPr>
                <w:sz w:val="19"/>
                <w:szCs w:val="19"/>
              </w:rPr>
              <w:t xml:space="preserve"> </w:t>
            </w:r>
          </w:p>
          <w:p w14:paraId="0CD10289" w14:textId="77777777" w:rsidR="00D719BE" w:rsidRDefault="005C2650">
            <w:pPr>
              <w:tabs>
                <w:tab w:val="left" w:pos="284"/>
              </w:tabs>
              <w:spacing w:before="240" w:after="240" w:line="276" w:lineRule="auto"/>
              <w:ind w:left="-320" w:right="40" w:firstLine="0"/>
              <w:jc w:val="center"/>
              <w:rPr>
                <w:sz w:val="19"/>
                <w:szCs w:val="19"/>
              </w:rPr>
            </w:pPr>
            <w:r>
              <w:rPr>
                <w:sz w:val="19"/>
                <w:szCs w:val="19"/>
              </w:rPr>
              <w:t xml:space="preserve"> </w:t>
            </w:r>
          </w:p>
          <w:p w14:paraId="495B0BA6" w14:textId="77777777" w:rsidR="00D719BE" w:rsidRDefault="005C2650">
            <w:pPr>
              <w:tabs>
                <w:tab w:val="left" w:pos="284"/>
              </w:tabs>
              <w:spacing w:before="240" w:after="240" w:line="276" w:lineRule="auto"/>
              <w:ind w:left="-320" w:right="40" w:firstLine="0"/>
              <w:jc w:val="center"/>
              <w:rPr>
                <w:sz w:val="19"/>
                <w:szCs w:val="19"/>
              </w:rPr>
            </w:pPr>
            <w:r>
              <w:rPr>
                <w:sz w:val="19"/>
                <w:szCs w:val="19"/>
              </w:rPr>
              <w:t xml:space="preserve"> </w:t>
            </w:r>
          </w:p>
          <w:p w14:paraId="44DABCE4" w14:textId="77777777" w:rsidR="00D719BE" w:rsidRDefault="005C2650">
            <w:pPr>
              <w:tabs>
                <w:tab w:val="left" w:pos="284"/>
              </w:tabs>
              <w:spacing w:before="240" w:after="240" w:line="276" w:lineRule="auto"/>
              <w:ind w:left="-320" w:right="40" w:firstLine="0"/>
              <w:jc w:val="center"/>
              <w:rPr>
                <w:sz w:val="19"/>
                <w:szCs w:val="19"/>
              </w:rPr>
            </w:pPr>
            <w:r>
              <w:rPr>
                <w:sz w:val="19"/>
                <w:szCs w:val="19"/>
              </w:rPr>
              <w:t xml:space="preserve"> </w:t>
            </w:r>
          </w:p>
          <w:p w14:paraId="168D4BA6" w14:textId="77777777" w:rsidR="00D719BE" w:rsidRDefault="005C2650">
            <w:pPr>
              <w:tabs>
                <w:tab w:val="left" w:pos="284"/>
              </w:tabs>
              <w:spacing w:before="240" w:after="240" w:line="276" w:lineRule="auto"/>
              <w:ind w:left="-320" w:right="40" w:firstLine="0"/>
              <w:jc w:val="center"/>
              <w:rPr>
                <w:sz w:val="19"/>
                <w:szCs w:val="19"/>
              </w:rPr>
            </w:pPr>
            <w:r>
              <w:rPr>
                <w:sz w:val="19"/>
                <w:szCs w:val="19"/>
              </w:rPr>
              <w:t xml:space="preserve"> </w:t>
            </w:r>
          </w:p>
          <w:p w14:paraId="459BEA75" w14:textId="77777777" w:rsidR="00D719BE" w:rsidRDefault="005C2650">
            <w:pPr>
              <w:tabs>
                <w:tab w:val="left" w:pos="284"/>
              </w:tabs>
              <w:spacing w:before="240" w:after="240" w:line="276" w:lineRule="auto"/>
              <w:ind w:left="-320" w:right="40" w:firstLine="0"/>
              <w:jc w:val="center"/>
              <w:rPr>
                <w:sz w:val="19"/>
                <w:szCs w:val="19"/>
              </w:rPr>
            </w:pPr>
            <w:r>
              <w:rPr>
                <w:sz w:val="19"/>
                <w:szCs w:val="19"/>
              </w:rPr>
              <w:t>4</w:t>
            </w:r>
          </w:p>
        </w:tc>
        <w:tc>
          <w:tcPr>
            <w:tcW w:w="101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97E6B77" w14:textId="77777777" w:rsidR="00D719BE" w:rsidRDefault="005C2650">
            <w:pPr>
              <w:tabs>
                <w:tab w:val="left" w:pos="284"/>
              </w:tabs>
              <w:spacing w:before="240" w:after="240" w:line="276" w:lineRule="auto"/>
              <w:ind w:left="-320" w:right="40" w:firstLine="0"/>
              <w:jc w:val="center"/>
              <w:rPr>
                <w:sz w:val="19"/>
                <w:szCs w:val="19"/>
              </w:rPr>
            </w:pPr>
            <w:r>
              <w:rPr>
                <w:sz w:val="19"/>
                <w:szCs w:val="19"/>
              </w:rPr>
              <w:t xml:space="preserve"> </w:t>
            </w:r>
          </w:p>
          <w:p w14:paraId="51ED695B" w14:textId="77777777" w:rsidR="00D719BE" w:rsidRDefault="005C2650">
            <w:pPr>
              <w:tabs>
                <w:tab w:val="left" w:pos="284"/>
              </w:tabs>
              <w:spacing w:before="240" w:after="240" w:line="276" w:lineRule="auto"/>
              <w:ind w:left="-320" w:right="40" w:firstLine="0"/>
              <w:jc w:val="center"/>
              <w:rPr>
                <w:sz w:val="19"/>
                <w:szCs w:val="19"/>
              </w:rPr>
            </w:pPr>
            <w:r>
              <w:rPr>
                <w:sz w:val="19"/>
                <w:szCs w:val="19"/>
              </w:rPr>
              <w:t xml:space="preserve"> </w:t>
            </w:r>
          </w:p>
          <w:p w14:paraId="1BEF9995" w14:textId="77777777" w:rsidR="00D719BE" w:rsidRDefault="005C2650">
            <w:pPr>
              <w:tabs>
                <w:tab w:val="left" w:pos="284"/>
              </w:tabs>
              <w:spacing w:before="240" w:after="240" w:line="276" w:lineRule="auto"/>
              <w:ind w:left="-320" w:right="40" w:firstLine="0"/>
              <w:jc w:val="center"/>
              <w:rPr>
                <w:sz w:val="19"/>
                <w:szCs w:val="19"/>
              </w:rPr>
            </w:pPr>
            <w:r>
              <w:rPr>
                <w:sz w:val="19"/>
                <w:szCs w:val="19"/>
              </w:rPr>
              <w:t xml:space="preserve"> </w:t>
            </w:r>
          </w:p>
          <w:p w14:paraId="51E3B495" w14:textId="77777777" w:rsidR="00D719BE" w:rsidRDefault="005C2650">
            <w:pPr>
              <w:tabs>
                <w:tab w:val="left" w:pos="284"/>
              </w:tabs>
              <w:spacing w:before="240" w:after="240" w:line="276" w:lineRule="auto"/>
              <w:ind w:left="-320" w:right="40" w:firstLine="0"/>
              <w:jc w:val="center"/>
              <w:rPr>
                <w:sz w:val="19"/>
                <w:szCs w:val="19"/>
              </w:rPr>
            </w:pPr>
            <w:r>
              <w:rPr>
                <w:sz w:val="19"/>
                <w:szCs w:val="19"/>
              </w:rPr>
              <w:t xml:space="preserve"> </w:t>
            </w:r>
          </w:p>
          <w:p w14:paraId="27938E99" w14:textId="77777777" w:rsidR="00D719BE" w:rsidRDefault="005C2650">
            <w:pPr>
              <w:tabs>
                <w:tab w:val="left" w:pos="284"/>
              </w:tabs>
              <w:spacing w:before="240" w:after="240" w:line="276" w:lineRule="auto"/>
              <w:ind w:left="-320" w:right="40" w:firstLine="0"/>
              <w:jc w:val="center"/>
              <w:rPr>
                <w:sz w:val="19"/>
                <w:szCs w:val="19"/>
              </w:rPr>
            </w:pPr>
            <w:r>
              <w:rPr>
                <w:sz w:val="19"/>
                <w:szCs w:val="19"/>
              </w:rPr>
              <w:t xml:space="preserve"> </w:t>
            </w:r>
          </w:p>
          <w:p w14:paraId="62D24E95" w14:textId="77777777" w:rsidR="00D719BE" w:rsidRDefault="005C2650">
            <w:pPr>
              <w:tabs>
                <w:tab w:val="left" w:pos="284"/>
              </w:tabs>
              <w:spacing w:before="240" w:after="240" w:line="276" w:lineRule="auto"/>
              <w:ind w:left="-320" w:right="40" w:firstLine="0"/>
              <w:jc w:val="center"/>
              <w:rPr>
                <w:sz w:val="19"/>
                <w:szCs w:val="19"/>
              </w:rPr>
            </w:pPr>
            <w:r>
              <w:rPr>
                <w:sz w:val="19"/>
                <w:szCs w:val="19"/>
              </w:rPr>
              <w:t>± 3</w:t>
            </w:r>
          </w:p>
        </w:tc>
        <w:tc>
          <w:tcPr>
            <w:tcW w:w="155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91DA383" w14:textId="77777777" w:rsidR="00D719BE" w:rsidRDefault="005C2650">
            <w:pPr>
              <w:tabs>
                <w:tab w:val="left" w:pos="284"/>
              </w:tabs>
              <w:spacing w:before="240" w:after="240" w:line="276" w:lineRule="auto"/>
              <w:ind w:left="141" w:right="40" w:firstLine="0"/>
              <w:jc w:val="center"/>
              <w:rPr>
                <w:sz w:val="19"/>
                <w:szCs w:val="19"/>
              </w:rPr>
            </w:pPr>
            <w:r>
              <w:rPr>
                <w:sz w:val="19"/>
                <w:szCs w:val="19"/>
              </w:rPr>
              <w:t>При проверке сцепления простукиванием допускается изменение характера звучания на площади поверхности не более 10% от общей площади помещения</w:t>
            </w:r>
          </w:p>
        </w:tc>
      </w:tr>
      <w:tr w:rsidR="00D719BE" w14:paraId="49DCE960" w14:textId="77777777">
        <w:trPr>
          <w:trHeight w:val="2175"/>
        </w:trPr>
        <w:tc>
          <w:tcPr>
            <w:tcW w:w="1776"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20436690" w14:textId="77777777" w:rsidR="00D719BE" w:rsidRDefault="005C2650">
            <w:pPr>
              <w:tabs>
                <w:tab w:val="left" w:pos="0"/>
              </w:tabs>
              <w:spacing w:before="240" w:after="240" w:line="276" w:lineRule="auto"/>
              <w:ind w:left="141" w:right="40" w:firstLine="0"/>
              <w:jc w:val="left"/>
              <w:rPr>
                <w:sz w:val="19"/>
                <w:szCs w:val="19"/>
              </w:rPr>
            </w:pPr>
            <w:r>
              <w:rPr>
                <w:sz w:val="19"/>
                <w:szCs w:val="19"/>
              </w:rPr>
              <w:lastRenderedPageBreak/>
              <w:t>Контроль (метод, объём, вид регистрация)</w:t>
            </w:r>
          </w:p>
        </w:tc>
        <w:tc>
          <w:tcPr>
            <w:tcW w:w="2700" w:type="dxa"/>
            <w:gridSpan w:val="2"/>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4C274CF" w14:textId="77777777" w:rsidR="00D719BE" w:rsidRDefault="005C2650">
            <w:pPr>
              <w:tabs>
                <w:tab w:val="left" w:pos="284"/>
              </w:tabs>
              <w:spacing w:line="276" w:lineRule="auto"/>
              <w:ind w:left="-420" w:right="40" w:firstLine="0"/>
              <w:jc w:val="center"/>
              <w:rPr>
                <w:sz w:val="19"/>
                <w:szCs w:val="19"/>
              </w:rPr>
            </w:pPr>
            <w:r>
              <w:rPr>
                <w:sz w:val="19"/>
                <w:szCs w:val="19"/>
              </w:rPr>
              <w:t>Измерительный, уровень строительный и линейка или правило с уровнем и линейка, не менее трех измерений на каждый элемент поверхности</w:t>
            </w:r>
          </w:p>
        </w:tc>
        <w:tc>
          <w:tcPr>
            <w:tcW w:w="148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3080284" w14:textId="77777777" w:rsidR="00D719BE" w:rsidRDefault="005C2650">
            <w:pPr>
              <w:tabs>
                <w:tab w:val="left" w:pos="284"/>
              </w:tabs>
              <w:spacing w:before="240" w:after="240" w:line="276" w:lineRule="auto"/>
              <w:ind w:left="-283" w:right="40" w:firstLine="30"/>
              <w:jc w:val="center"/>
              <w:rPr>
                <w:sz w:val="19"/>
                <w:szCs w:val="19"/>
              </w:rPr>
            </w:pPr>
            <w:r>
              <w:rPr>
                <w:sz w:val="19"/>
                <w:szCs w:val="19"/>
              </w:rPr>
              <w:t>*Измерительный, контрольной двухметровой рейкой или правилом и линейкой, не менее трех измерений на каждый элемент поверхности.</w:t>
            </w:r>
          </w:p>
        </w:tc>
        <w:tc>
          <w:tcPr>
            <w:tcW w:w="2261" w:type="dxa"/>
            <w:gridSpan w:val="2"/>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5554936" w14:textId="77777777" w:rsidR="00D719BE" w:rsidRDefault="005C2650">
            <w:pPr>
              <w:tabs>
                <w:tab w:val="left" w:pos="284"/>
              </w:tabs>
              <w:spacing w:before="240" w:after="240" w:line="276" w:lineRule="auto"/>
              <w:ind w:right="40" w:firstLine="0"/>
              <w:jc w:val="center"/>
              <w:rPr>
                <w:sz w:val="19"/>
                <w:szCs w:val="19"/>
              </w:rPr>
            </w:pPr>
            <w:r>
              <w:rPr>
                <w:sz w:val="19"/>
                <w:szCs w:val="19"/>
              </w:rPr>
              <w:t>Измерительный, линейкой, не менее трех измерений на каждый элемент поверхности</w:t>
            </w:r>
          </w:p>
        </w:tc>
        <w:tc>
          <w:tcPr>
            <w:tcW w:w="155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3E66C7D" w14:textId="77777777" w:rsidR="00D719BE" w:rsidRDefault="005C2650">
            <w:pPr>
              <w:tabs>
                <w:tab w:val="left" w:pos="284"/>
              </w:tabs>
              <w:spacing w:before="240" w:after="240" w:line="276" w:lineRule="auto"/>
              <w:ind w:left="141" w:right="40" w:firstLine="0"/>
              <w:jc w:val="center"/>
              <w:rPr>
                <w:sz w:val="19"/>
                <w:szCs w:val="19"/>
              </w:rPr>
            </w:pPr>
            <w:r>
              <w:rPr>
                <w:sz w:val="19"/>
                <w:szCs w:val="19"/>
              </w:rPr>
              <w:t>Простукиванием всей поверхности в центре квадратов по условной сетке с ячейкой размерами не менее 50*50 см</w:t>
            </w:r>
          </w:p>
        </w:tc>
      </w:tr>
    </w:tbl>
    <w:p w14:paraId="3AF1EC48" w14:textId="77777777" w:rsidR="00D719BE" w:rsidRDefault="005C2650">
      <w:pPr>
        <w:tabs>
          <w:tab w:val="left" w:pos="284"/>
        </w:tabs>
        <w:spacing w:before="240" w:after="240" w:line="276" w:lineRule="auto"/>
        <w:ind w:right="40" w:firstLine="0"/>
        <w:rPr>
          <w:sz w:val="22"/>
          <w:szCs w:val="22"/>
          <w:u w:val="single"/>
        </w:rPr>
      </w:pPr>
      <w:r>
        <w:rPr>
          <w:sz w:val="22"/>
          <w:szCs w:val="22"/>
        </w:rPr>
        <w:t>*</w:t>
      </w:r>
      <w:r>
        <w:rPr>
          <w:sz w:val="22"/>
          <w:szCs w:val="22"/>
          <w:u w:val="single"/>
        </w:rPr>
        <w:t>Примечание к Таблице № 4:</w:t>
      </w:r>
    </w:p>
    <w:p w14:paraId="6E0248EA" w14:textId="77777777" w:rsidR="00D719BE" w:rsidRDefault="005C2650">
      <w:pPr>
        <w:tabs>
          <w:tab w:val="left" w:pos="284"/>
        </w:tabs>
        <w:spacing w:before="240" w:after="240" w:line="276" w:lineRule="auto"/>
        <w:ind w:right="40" w:firstLine="20"/>
        <w:rPr>
          <w:sz w:val="22"/>
          <w:szCs w:val="22"/>
        </w:rPr>
      </w:pPr>
      <w:r>
        <w:rPr>
          <w:sz w:val="22"/>
          <w:szCs w:val="22"/>
        </w:rPr>
        <w:t>Расположение контрольной рейки должно быть такое, чтобы отклонение от наиболее удаленной точки стены в пределах нормируемого участка имело минимальное значение. Рейку (правило) требуется приложить плотно к измеряемой поверхности, сделав замеры просвета, при этом концы инструмента должны касаться измеряемой поверхности</w:t>
      </w:r>
    </w:p>
    <w:p w14:paraId="68B43324" w14:textId="77777777" w:rsidR="00D719BE" w:rsidRDefault="005C2650">
      <w:pPr>
        <w:tabs>
          <w:tab w:val="left" w:pos="284"/>
        </w:tabs>
        <w:spacing w:before="240" w:after="240" w:line="264" w:lineRule="auto"/>
        <w:ind w:firstLine="20"/>
        <w:jc w:val="center"/>
        <w:rPr>
          <w:b/>
          <w:sz w:val="22"/>
          <w:szCs w:val="22"/>
        </w:rPr>
      </w:pPr>
      <w:r>
        <w:rPr>
          <w:b/>
          <w:sz w:val="22"/>
          <w:szCs w:val="22"/>
        </w:rPr>
        <w:t>8. ТРЕБОВАНИЯ К РАБОТАМ ПО УСТРОЙСТВУ ПОЛОВ</w:t>
      </w:r>
    </w:p>
    <w:p w14:paraId="641AC8EA" w14:textId="77777777" w:rsidR="00D719BE" w:rsidRDefault="005C2650">
      <w:pPr>
        <w:tabs>
          <w:tab w:val="left" w:pos="284"/>
        </w:tabs>
        <w:spacing w:before="240" w:after="240" w:line="264" w:lineRule="auto"/>
        <w:ind w:firstLine="20"/>
        <w:jc w:val="center"/>
        <w:rPr>
          <w:b/>
          <w:sz w:val="22"/>
          <w:szCs w:val="22"/>
        </w:rPr>
      </w:pPr>
      <w:r>
        <w:rPr>
          <w:b/>
          <w:sz w:val="22"/>
          <w:szCs w:val="22"/>
        </w:rPr>
        <w:t>8.1 ОБЩИЕ ТРЕБОВАНИЯ</w:t>
      </w:r>
    </w:p>
    <w:p w14:paraId="729A94DE" w14:textId="77777777" w:rsidR="00D719BE" w:rsidRDefault="005C2650">
      <w:pPr>
        <w:pBdr>
          <w:top w:val="nil"/>
          <w:left w:val="nil"/>
          <w:bottom w:val="nil"/>
          <w:right w:val="nil"/>
          <w:between w:val="nil"/>
        </w:pBdr>
        <w:tabs>
          <w:tab w:val="left" w:pos="284"/>
        </w:tabs>
        <w:spacing w:before="240" w:line="264" w:lineRule="auto"/>
        <w:ind w:firstLine="0"/>
        <w:rPr>
          <w:color w:val="000000"/>
          <w:sz w:val="22"/>
          <w:szCs w:val="22"/>
        </w:rPr>
      </w:pPr>
      <w:r>
        <w:rPr>
          <w:color w:val="000000"/>
          <w:sz w:val="22"/>
          <w:szCs w:val="22"/>
        </w:rPr>
        <w:t>8.1.1 Устройство полов допускается при температуре укладываемых элементов и материалов пола, а также воздуха в помещении и на уровне пола, °C, не ниже:</w:t>
      </w:r>
    </w:p>
    <w:p w14:paraId="2F4DFD03" w14:textId="77777777" w:rsidR="00D719BE" w:rsidRDefault="005C2650">
      <w:pPr>
        <w:pBdr>
          <w:top w:val="nil"/>
          <w:left w:val="nil"/>
          <w:bottom w:val="nil"/>
          <w:right w:val="nil"/>
          <w:between w:val="nil"/>
        </w:pBdr>
        <w:tabs>
          <w:tab w:val="left" w:pos="284"/>
        </w:tabs>
        <w:spacing w:line="264" w:lineRule="auto"/>
        <w:ind w:firstLine="0"/>
        <w:rPr>
          <w:color w:val="000000"/>
          <w:sz w:val="22"/>
          <w:szCs w:val="22"/>
        </w:rPr>
      </w:pPr>
      <w:r>
        <w:rPr>
          <w:color w:val="000000"/>
          <w:sz w:val="22"/>
          <w:szCs w:val="22"/>
        </w:rPr>
        <w:t>10°C - при устройстве покрытий из полимерных материалов; эту температуру следует поддерживать в течение не менее суток после окончания работ;</w:t>
      </w:r>
    </w:p>
    <w:p w14:paraId="5DF03960" w14:textId="77777777" w:rsidR="00D719BE" w:rsidRDefault="005C2650">
      <w:pPr>
        <w:pBdr>
          <w:top w:val="nil"/>
          <w:left w:val="nil"/>
          <w:bottom w:val="nil"/>
          <w:right w:val="nil"/>
          <w:between w:val="nil"/>
        </w:pBdr>
        <w:tabs>
          <w:tab w:val="left" w:pos="284"/>
        </w:tabs>
        <w:spacing w:line="264" w:lineRule="auto"/>
        <w:ind w:firstLine="0"/>
        <w:rPr>
          <w:color w:val="000000"/>
          <w:sz w:val="22"/>
          <w:szCs w:val="22"/>
        </w:rPr>
      </w:pPr>
      <w:r>
        <w:rPr>
          <w:color w:val="000000"/>
          <w:sz w:val="22"/>
          <w:szCs w:val="22"/>
        </w:rPr>
        <w:t>5°C - при устройстве элементов пола с применением битумных мастик и их смесей, в состав которых входит цемент; эту температуру следует поддерживать до приобретения материалом прочности не менее 50 % проектной; при устройстве покрытий полов с упрочненным верхним слоем температура должна быть на 5 °С выше указанной минимальной;</w:t>
      </w:r>
    </w:p>
    <w:p w14:paraId="63D5F72F" w14:textId="77777777" w:rsidR="00D719BE" w:rsidRDefault="005C2650">
      <w:pPr>
        <w:pBdr>
          <w:top w:val="nil"/>
          <w:left w:val="nil"/>
          <w:bottom w:val="nil"/>
          <w:right w:val="nil"/>
          <w:between w:val="nil"/>
        </w:pBdr>
        <w:tabs>
          <w:tab w:val="left" w:pos="284"/>
        </w:tabs>
        <w:spacing w:line="264" w:lineRule="auto"/>
        <w:ind w:firstLine="0"/>
        <w:rPr>
          <w:color w:val="000000"/>
          <w:sz w:val="22"/>
          <w:szCs w:val="22"/>
        </w:rPr>
      </w:pPr>
      <w:r>
        <w:rPr>
          <w:color w:val="000000"/>
          <w:sz w:val="22"/>
          <w:szCs w:val="22"/>
        </w:rPr>
        <w:t>5°C - при устройстве элементов пола с применением сухих смесей на основе гипсового, цементного, смешанного вяжущего; эту температуру следует поддерживать до высыхания слоя. Требования к температуре воздуха и основания могут быть скорректированы согласно рекомендациям производителя материала.</w:t>
      </w:r>
    </w:p>
    <w:p w14:paraId="2278A1B7" w14:textId="77777777" w:rsidR="00D719BE" w:rsidRDefault="005C2650">
      <w:pPr>
        <w:pBdr>
          <w:top w:val="nil"/>
          <w:left w:val="nil"/>
          <w:bottom w:val="nil"/>
          <w:right w:val="nil"/>
          <w:between w:val="nil"/>
        </w:pBdr>
        <w:tabs>
          <w:tab w:val="left" w:pos="284"/>
        </w:tabs>
        <w:spacing w:line="264" w:lineRule="auto"/>
        <w:ind w:firstLine="0"/>
        <w:rPr>
          <w:color w:val="000000"/>
          <w:sz w:val="22"/>
          <w:szCs w:val="22"/>
        </w:rPr>
      </w:pPr>
      <w:r>
        <w:rPr>
          <w:color w:val="000000"/>
          <w:sz w:val="22"/>
          <w:szCs w:val="22"/>
        </w:rPr>
        <w:t>При устройстве полов на неутепленных перекрытиях температура воздуха в нижерасположенном помещении должна быть не ниже указанной.</w:t>
      </w:r>
    </w:p>
    <w:p w14:paraId="08E0A294" w14:textId="77777777" w:rsidR="00D719BE" w:rsidRDefault="005C2650">
      <w:pPr>
        <w:pBdr>
          <w:top w:val="nil"/>
          <w:left w:val="nil"/>
          <w:bottom w:val="nil"/>
          <w:right w:val="nil"/>
          <w:between w:val="nil"/>
        </w:pBdr>
        <w:tabs>
          <w:tab w:val="left" w:pos="284"/>
        </w:tabs>
        <w:spacing w:line="264" w:lineRule="auto"/>
        <w:ind w:firstLine="0"/>
        <w:rPr>
          <w:color w:val="000000"/>
          <w:sz w:val="22"/>
          <w:szCs w:val="22"/>
        </w:rPr>
      </w:pPr>
      <w:r>
        <w:rPr>
          <w:color w:val="000000"/>
          <w:sz w:val="22"/>
          <w:szCs w:val="22"/>
        </w:rPr>
        <w:t>8.1.2 Подстилающие слои, прослойки, стяжки и монолитные покрытия на цементном вяжущем в течение не менее 7 суток после укладки выдерживают во влажных условиях, под слоем водоудерживающего материала, если иное не предусмотрено производителем материала.</w:t>
      </w:r>
    </w:p>
    <w:p w14:paraId="2CC9CAFA" w14:textId="77777777" w:rsidR="00D719BE" w:rsidRDefault="005C2650">
      <w:pPr>
        <w:pBdr>
          <w:top w:val="nil"/>
          <w:left w:val="nil"/>
          <w:bottom w:val="nil"/>
          <w:right w:val="nil"/>
          <w:between w:val="nil"/>
        </w:pBdr>
        <w:tabs>
          <w:tab w:val="left" w:pos="284"/>
        </w:tabs>
        <w:spacing w:after="240" w:line="264" w:lineRule="auto"/>
        <w:ind w:firstLine="0"/>
        <w:rPr>
          <w:color w:val="000000"/>
          <w:sz w:val="22"/>
          <w:szCs w:val="22"/>
        </w:rPr>
      </w:pPr>
      <w:r>
        <w:rPr>
          <w:color w:val="000000"/>
          <w:sz w:val="22"/>
          <w:szCs w:val="22"/>
        </w:rPr>
        <w:t>8.1.3 Устройство полов с помощью средств малой механизации выполняют в соответствии с технологической картой производителя материала и инструкцией производителя оборудования.</w:t>
      </w:r>
    </w:p>
    <w:p w14:paraId="547CB009" w14:textId="77777777" w:rsidR="00D719BE" w:rsidRDefault="005C2650">
      <w:pPr>
        <w:tabs>
          <w:tab w:val="left" w:pos="284"/>
        </w:tabs>
        <w:spacing w:before="240" w:after="240" w:line="264" w:lineRule="auto"/>
        <w:ind w:firstLine="20"/>
        <w:jc w:val="center"/>
        <w:rPr>
          <w:b/>
          <w:sz w:val="22"/>
          <w:szCs w:val="22"/>
        </w:rPr>
      </w:pPr>
      <w:r>
        <w:rPr>
          <w:b/>
          <w:sz w:val="22"/>
          <w:szCs w:val="22"/>
        </w:rPr>
        <w:t>8.2 УСТРОЙСТВО СТЯЖЕК</w:t>
      </w:r>
    </w:p>
    <w:p w14:paraId="4E7A3398" w14:textId="77777777" w:rsidR="00D719BE" w:rsidRDefault="005C2650">
      <w:pPr>
        <w:pBdr>
          <w:top w:val="nil"/>
          <w:left w:val="nil"/>
          <w:bottom w:val="nil"/>
          <w:right w:val="nil"/>
          <w:between w:val="nil"/>
        </w:pBdr>
        <w:tabs>
          <w:tab w:val="left" w:pos="284"/>
        </w:tabs>
        <w:spacing w:before="240" w:line="264" w:lineRule="auto"/>
        <w:ind w:firstLine="0"/>
        <w:rPr>
          <w:color w:val="000000"/>
          <w:sz w:val="22"/>
          <w:szCs w:val="22"/>
        </w:rPr>
      </w:pPr>
      <w:r>
        <w:rPr>
          <w:color w:val="000000"/>
          <w:sz w:val="22"/>
          <w:szCs w:val="22"/>
        </w:rPr>
        <w:t xml:space="preserve">8.2.1 Монолитные стяжки из бетона, цементно-песчаного раствора (в том числе с добавлением </w:t>
      </w:r>
      <w:proofErr w:type="spellStart"/>
      <w:r>
        <w:rPr>
          <w:color w:val="000000"/>
          <w:sz w:val="22"/>
          <w:szCs w:val="22"/>
        </w:rPr>
        <w:t>фиброволокна</w:t>
      </w:r>
      <w:proofErr w:type="spellEnd"/>
      <w:r>
        <w:rPr>
          <w:color w:val="000000"/>
          <w:sz w:val="22"/>
          <w:szCs w:val="22"/>
        </w:rPr>
        <w:t>) и сборные стяжки из хризотилцементных плит выполняют с соблюдением правил по их устройству.</w:t>
      </w:r>
    </w:p>
    <w:p w14:paraId="411A1E64" w14:textId="77777777" w:rsidR="00D719BE" w:rsidRDefault="005C2650">
      <w:pPr>
        <w:pBdr>
          <w:top w:val="nil"/>
          <w:left w:val="nil"/>
          <w:bottom w:val="nil"/>
          <w:right w:val="nil"/>
          <w:between w:val="nil"/>
        </w:pBdr>
        <w:tabs>
          <w:tab w:val="left" w:pos="284"/>
        </w:tabs>
        <w:spacing w:line="264" w:lineRule="auto"/>
        <w:ind w:firstLine="0"/>
        <w:rPr>
          <w:color w:val="000000"/>
          <w:sz w:val="22"/>
          <w:szCs w:val="22"/>
        </w:rPr>
      </w:pPr>
      <w:r>
        <w:rPr>
          <w:color w:val="000000"/>
          <w:sz w:val="22"/>
          <w:szCs w:val="22"/>
        </w:rPr>
        <w:t>8.2.2. Перед укладкой стяжек необходимо производить подготовку поверхности, а именно, уборку мусора и обеспыливание.</w:t>
      </w:r>
    </w:p>
    <w:p w14:paraId="220CC9CE" w14:textId="77777777" w:rsidR="00D719BE" w:rsidRDefault="005C2650">
      <w:pPr>
        <w:pBdr>
          <w:top w:val="nil"/>
          <w:left w:val="nil"/>
          <w:bottom w:val="nil"/>
          <w:right w:val="nil"/>
          <w:between w:val="nil"/>
        </w:pBdr>
        <w:tabs>
          <w:tab w:val="left" w:pos="284"/>
        </w:tabs>
        <w:spacing w:after="240" w:line="264" w:lineRule="auto"/>
        <w:ind w:firstLine="0"/>
        <w:rPr>
          <w:color w:val="000000"/>
          <w:sz w:val="22"/>
          <w:szCs w:val="22"/>
        </w:rPr>
      </w:pPr>
      <w:r>
        <w:rPr>
          <w:color w:val="000000"/>
          <w:sz w:val="22"/>
          <w:szCs w:val="22"/>
        </w:rPr>
        <w:t>8.2.3 При устройстве стяжек должны быть соблюдены требования, представленные в Таблице № 6.</w:t>
      </w:r>
    </w:p>
    <w:p w14:paraId="5FA6B7C1" w14:textId="77777777" w:rsidR="00D719BE" w:rsidRDefault="005C2650">
      <w:pPr>
        <w:tabs>
          <w:tab w:val="left" w:pos="284"/>
        </w:tabs>
        <w:spacing w:before="240" w:after="240" w:line="264" w:lineRule="auto"/>
        <w:ind w:firstLine="20"/>
        <w:rPr>
          <w:b/>
          <w:sz w:val="22"/>
          <w:szCs w:val="22"/>
        </w:rPr>
      </w:pPr>
      <w:r>
        <w:rPr>
          <w:b/>
          <w:sz w:val="22"/>
          <w:szCs w:val="22"/>
        </w:rPr>
        <w:t>Таблица № 6 Требования по устройству стяжек</w:t>
      </w:r>
    </w:p>
    <w:tbl>
      <w:tblPr>
        <w:tblStyle w:val="af5"/>
        <w:tblW w:w="98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360"/>
        <w:gridCol w:w="3525"/>
      </w:tblGrid>
      <w:tr w:rsidR="00D719BE" w14:paraId="65A857F5" w14:textId="77777777">
        <w:trPr>
          <w:trHeight w:val="510"/>
        </w:trPr>
        <w:tc>
          <w:tcPr>
            <w:tcW w:w="6360" w:type="dxa"/>
            <w:tcBorders>
              <w:top w:val="single" w:sz="5" w:space="0" w:color="000000"/>
              <w:left w:val="single" w:sz="5" w:space="0" w:color="000000"/>
              <w:bottom w:val="nil"/>
              <w:right w:val="nil"/>
            </w:tcBorders>
            <w:shd w:val="clear" w:color="auto" w:fill="FFFFFF"/>
            <w:tcMar>
              <w:top w:w="0" w:type="dxa"/>
              <w:left w:w="0" w:type="dxa"/>
              <w:bottom w:w="0" w:type="dxa"/>
              <w:right w:w="0" w:type="dxa"/>
            </w:tcMar>
          </w:tcPr>
          <w:p w14:paraId="19E451BD" w14:textId="77777777" w:rsidR="00D719BE" w:rsidRDefault="005C2650">
            <w:pPr>
              <w:tabs>
                <w:tab w:val="left" w:pos="284"/>
              </w:tabs>
              <w:spacing w:before="240" w:after="240" w:line="276" w:lineRule="auto"/>
              <w:ind w:firstLine="20"/>
              <w:jc w:val="center"/>
              <w:rPr>
                <w:b/>
                <w:sz w:val="22"/>
                <w:szCs w:val="22"/>
              </w:rPr>
            </w:pPr>
            <w:r>
              <w:rPr>
                <w:b/>
                <w:sz w:val="22"/>
                <w:szCs w:val="22"/>
              </w:rPr>
              <w:lastRenderedPageBreak/>
              <w:t>Технические требования</w:t>
            </w:r>
          </w:p>
        </w:tc>
        <w:tc>
          <w:tcPr>
            <w:tcW w:w="3525" w:type="dxa"/>
            <w:tcBorders>
              <w:top w:val="single" w:sz="5" w:space="0" w:color="000000"/>
              <w:left w:val="single" w:sz="5" w:space="0" w:color="000000"/>
              <w:bottom w:val="nil"/>
              <w:right w:val="single" w:sz="5" w:space="0" w:color="000000"/>
            </w:tcBorders>
            <w:shd w:val="clear" w:color="auto" w:fill="FFFFFF"/>
            <w:tcMar>
              <w:top w:w="0" w:type="dxa"/>
              <w:left w:w="0" w:type="dxa"/>
              <w:bottom w:w="0" w:type="dxa"/>
              <w:right w:w="0" w:type="dxa"/>
            </w:tcMar>
          </w:tcPr>
          <w:p w14:paraId="67208557" w14:textId="77777777" w:rsidR="00D719BE" w:rsidRDefault="005C2650">
            <w:pPr>
              <w:tabs>
                <w:tab w:val="left" w:pos="284"/>
              </w:tabs>
              <w:spacing w:before="240" w:after="240" w:line="276" w:lineRule="auto"/>
              <w:ind w:firstLine="0"/>
              <w:jc w:val="center"/>
              <w:rPr>
                <w:b/>
                <w:sz w:val="22"/>
                <w:szCs w:val="22"/>
              </w:rPr>
            </w:pPr>
            <w:r>
              <w:rPr>
                <w:b/>
                <w:sz w:val="22"/>
                <w:szCs w:val="22"/>
              </w:rPr>
              <w:t>Контроль (метод, объем, вид регистрации)</w:t>
            </w:r>
          </w:p>
        </w:tc>
      </w:tr>
      <w:tr w:rsidR="00D719BE" w14:paraId="08CFC2AD" w14:textId="77777777">
        <w:trPr>
          <w:trHeight w:val="2025"/>
        </w:trPr>
        <w:tc>
          <w:tcPr>
            <w:tcW w:w="6360" w:type="dxa"/>
            <w:tcBorders>
              <w:top w:val="single" w:sz="5" w:space="0" w:color="000000"/>
              <w:left w:val="single" w:sz="5" w:space="0" w:color="000000"/>
              <w:bottom w:val="nil"/>
              <w:right w:val="nil"/>
            </w:tcBorders>
            <w:shd w:val="clear" w:color="auto" w:fill="FFFFFF"/>
            <w:tcMar>
              <w:top w:w="0" w:type="dxa"/>
              <w:left w:w="0" w:type="dxa"/>
              <w:bottom w:w="0" w:type="dxa"/>
              <w:right w:w="0" w:type="dxa"/>
            </w:tcMar>
          </w:tcPr>
          <w:p w14:paraId="06434DCA" w14:textId="77777777" w:rsidR="00D719BE" w:rsidRDefault="005C2650">
            <w:pPr>
              <w:tabs>
                <w:tab w:val="left" w:pos="284"/>
              </w:tabs>
              <w:spacing w:line="276" w:lineRule="auto"/>
              <w:ind w:left="160" w:right="80" w:firstLine="0"/>
              <w:rPr>
                <w:sz w:val="22"/>
                <w:szCs w:val="22"/>
              </w:rPr>
            </w:pPr>
            <w:r>
              <w:rPr>
                <w:sz w:val="22"/>
                <w:szCs w:val="22"/>
              </w:rPr>
              <w:t>Стяжки, укладываемые по звукоизоляционным прокладкам или засыпкам, в местах примыкания к стенам, перегородкам и другим конструкциям, необходимо уложить с зазором шириной не менее 5 мм на всю толщину стяжки и заполнить аналогичным звукоизоляционным материалом.</w:t>
            </w:r>
          </w:p>
          <w:p w14:paraId="5F0BF48E" w14:textId="77777777" w:rsidR="00D719BE" w:rsidRDefault="005C2650">
            <w:pPr>
              <w:tabs>
                <w:tab w:val="left" w:pos="284"/>
              </w:tabs>
              <w:spacing w:line="276" w:lineRule="auto"/>
              <w:ind w:left="160" w:right="80" w:firstLine="0"/>
              <w:rPr>
                <w:sz w:val="22"/>
                <w:szCs w:val="22"/>
              </w:rPr>
            </w:pPr>
            <w:r>
              <w:rPr>
                <w:sz w:val="22"/>
                <w:szCs w:val="22"/>
              </w:rPr>
              <w:t>Монолитные стяжки должны быть изолированы от стен и перегородок полосами из гидроизоляционных материалов и демпферными лентами</w:t>
            </w:r>
          </w:p>
        </w:tc>
        <w:tc>
          <w:tcPr>
            <w:tcW w:w="3525" w:type="dxa"/>
            <w:tcBorders>
              <w:top w:val="single" w:sz="5" w:space="0" w:color="000000"/>
              <w:left w:val="single" w:sz="5" w:space="0" w:color="000000"/>
              <w:bottom w:val="nil"/>
              <w:right w:val="single" w:sz="5" w:space="0" w:color="000000"/>
            </w:tcBorders>
            <w:shd w:val="clear" w:color="auto" w:fill="FFFFFF"/>
            <w:tcMar>
              <w:top w:w="0" w:type="dxa"/>
              <w:left w:w="0" w:type="dxa"/>
              <w:bottom w:w="0" w:type="dxa"/>
              <w:right w:w="0" w:type="dxa"/>
            </w:tcMar>
          </w:tcPr>
          <w:p w14:paraId="68B1D1F0" w14:textId="77777777" w:rsidR="00D719BE" w:rsidRDefault="005C2650">
            <w:pPr>
              <w:tabs>
                <w:tab w:val="left" w:pos="284"/>
              </w:tabs>
              <w:spacing w:before="240" w:after="240" w:line="276" w:lineRule="auto"/>
              <w:ind w:firstLine="0"/>
              <w:jc w:val="center"/>
              <w:rPr>
                <w:sz w:val="22"/>
                <w:szCs w:val="22"/>
              </w:rPr>
            </w:pPr>
            <w:r>
              <w:rPr>
                <w:sz w:val="22"/>
                <w:szCs w:val="22"/>
              </w:rPr>
              <w:t>Визуальный и измерительный, линейкой, всех мест примыканий</w:t>
            </w:r>
          </w:p>
        </w:tc>
      </w:tr>
      <w:tr w:rsidR="00D719BE" w14:paraId="0EF1D650" w14:textId="77777777">
        <w:trPr>
          <w:trHeight w:val="1275"/>
        </w:trPr>
        <w:tc>
          <w:tcPr>
            <w:tcW w:w="6360" w:type="dxa"/>
            <w:tcBorders>
              <w:top w:val="single" w:sz="5" w:space="0" w:color="000000"/>
              <w:left w:val="single" w:sz="5" w:space="0" w:color="000000"/>
              <w:bottom w:val="nil"/>
              <w:right w:val="nil"/>
            </w:tcBorders>
            <w:shd w:val="clear" w:color="auto" w:fill="FFFFFF"/>
            <w:tcMar>
              <w:top w:w="0" w:type="dxa"/>
              <w:left w:w="0" w:type="dxa"/>
              <w:bottom w:w="0" w:type="dxa"/>
              <w:right w:w="0" w:type="dxa"/>
            </w:tcMar>
          </w:tcPr>
          <w:p w14:paraId="256C1C33" w14:textId="77777777" w:rsidR="00D719BE" w:rsidRDefault="005C2650">
            <w:pPr>
              <w:tabs>
                <w:tab w:val="left" w:pos="284"/>
              </w:tabs>
              <w:spacing w:line="276" w:lineRule="auto"/>
              <w:ind w:left="160" w:right="80" w:firstLine="0"/>
              <w:rPr>
                <w:sz w:val="22"/>
                <w:szCs w:val="22"/>
              </w:rPr>
            </w:pPr>
            <w:r>
              <w:rPr>
                <w:sz w:val="22"/>
                <w:szCs w:val="22"/>
              </w:rPr>
              <w:t xml:space="preserve">Торцевые поверхности уложенного участка монолитных стяжек после снятия маячных или ограничительных реек перед укладкой смеси в смежный участок стяжки должны быть </w:t>
            </w:r>
            <w:proofErr w:type="spellStart"/>
            <w:r>
              <w:rPr>
                <w:sz w:val="22"/>
                <w:szCs w:val="22"/>
              </w:rPr>
              <w:t>огрунтованы</w:t>
            </w:r>
            <w:proofErr w:type="spellEnd"/>
            <w:r>
              <w:rPr>
                <w:sz w:val="22"/>
                <w:szCs w:val="22"/>
              </w:rPr>
              <w:t xml:space="preserve"> или увлажнены, а рабочий шов заглажен так, чтобы он был незаметен.</w:t>
            </w:r>
          </w:p>
        </w:tc>
        <w:tc>
          <w:tcPr>
            <w:tcW w:w="3525" w:type="dxa"/>
            <w:tcBorders>
              <w:top w:val="single" w:sz="5" w:space="0" w:color="000000"/>
              <w:left w:val="single" w:sz="5" w:space="0" w:color="000000"/>
              <w:bottom w:val="nil"/>
              <w:right w:val="single" w:sz="5" w:space="0" w:color="000000"/>
            </w:tcBorders>
            <w:shd w:val="clear" w:color="auto" w:fill="FFFFFF"/>
            <w:tcMar>
              <w:top w:w="0" w:type="dxa"/>
              <w:left w:w="0" w:type="dxa"/>
              <w:bottom w:w="0" w:type="dxa"/>
              <w:right w:w="0" w:type="dxa"/>
            </w:tcMar>
          </w:tcPr>
          <w:p w14:paraId="3F829097" w14:textId="77777777" w:rsidR="00D719BE" w:rsidRDefault="005C2650">
            <w:pPr>
              <w:tabs>
                <w:tab w:val="left" w:pos="284"/>
              </w:tabs>
              <w:spacing w:before="240" w:after="240" w:line="276" w:lineRule="auto"/>
              <w:ind w:firstLine="0"/>
              <w:jc w:val="center"/>
              <w:rPr>
                <w:sz w:val="22"/>
                <w:szCs w:val="22"/>
              </w:rPr>
            </w:pPr>
            <w:r>
              <w:rPr>
                <w:sz w:val="22"/>
                <w:szCs w:val="22"/>
              </w:rPr>
              <w:t>Визуальный, не реже четырех раз в смену</w:t>
            </w:r>
          </w:p>
        </w:tc>
      </w:tr>
      <w:tr w:rsidR="00D719BE" w14:paraId="6F2BD081" w14:textId="77777777">
        <w:trPr>
          <w:trHeight w:val="945"/>
        </w:trPr>
        <w:tc>
          <w:tcPr>
            <w:tcW w:w="6360" w:type="dxa"/>
            <w:tcBorders>
              <w:top w:val="single" w:sz="5" w:space="0" w:color="000000"/>
              <w:left w:val="single" w:sz="5" w:space="0" w:color="000000"/>
              <w:bottom w:val="single" w:sz="5" w:space="0" w:color="000000"/>
              <w:right w:val="nil"/>
            </w:tcBorders>
            <w:shd w:val="clear" w:color="auto" w:fill="FFFFFF"/>
            <w:tcMar>
              <w:top w:w="0" w:type="dxa"/>
              <w:left w:w="0" w:type="dxa"/>
              <w:bottom w:w="0" w:type="dxa"/>
              <w:right w:w="0" w:type="dxa"/>
            </w:tcMar>
          </w:tcPr>
          <w:p w14:paraId="6EB76C4A" w14:textId="77777777" w:rsidR="00D719BE" w:rsidRDefault="005C2650">
            <w:pPr>
              <w:tabs>
                <w:tab w:val="left" w:pos="284"/>
              </w:tabs>
              <w:spacing w:line="276" w:lineRule="auto"/>
              <w:ind w:left="160" w:right="80" w:firstLine="0"/>
              <w:rPr>
                <w:sz w:val="22"/>
                <w:szCs w:val="22"/>
              </w:rPr>
            </w:pPr>
            <w:r>
              <w:rPr>
                <w:sz w:val="22"/>
                <w:szCs w:val="22"/>
              </w:rPr>
              <w:t>Заглаживание поверхности монолитных стяжек следует выполнять до схватывания смесей</w:t>
            </w:r>
          </w:p>
        </w:tc>
        <w:tc>
          <w:tcPr>
            <w:tcW w:w="3525"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0DC239B0" w14:textId="77777777" w:rsidR="00D719BE" w:rsidRDefault="005C2650">
            <w:pPr>
              <w:tabs>
                <w:tab w:val="left" w:pos="284"/>
              </w:tabs>
              <w:spacing w:before="240" w:after="240" w:line="276" w:lineRule="auto"/>
              <w:ind w:firstLine="0"/>
              <w:jc w:val="center"/>
              <w:rPr>
                <w:sz w:val="22"/>
                <w:szCs w:val="22"/>
              </w:rPr>
            </w:pPr>
            <w:r>
              <w:rPr>
                <w:sz w:val="22"/>
                <w:szCs w:val="22"/>
              </w:rPr>
              <w:t>Визуальный, всей поверхности стяжек, не реже четырех раз в смену</w:t>
            </w:r>
          </w:p>
        </w:tc>
      </w:tr>
    </w:tbl>
    <w:p w14:paraId="7EEACE35" w14:textId="77777777" w:rsidR="00D719BE" w:rsidRDefault="005C2650">
      <w:pPr>
        <w:pBdr>
          <w:top w:val="nil"/>
          <w:left w:val="nil"/>
          <w:bottom w:val="nil"/>
          <w:right w:val="nil"/>
          <w:between w:val="nil"/>
        </w:pBdr>
        <w:tabs>
          <w:tab w:val="left" w:pos="284"/>
        </w:tabs>
        <w:spacing w:before="240" w:line="264" w:lineRule="auto"/>
        <w:ind w:firstLine="0"/>
        <w:rPr>
          <w:color w:val="000000"/>
          <w:sz w:val="22"/>
          <w:szCs w:val="22"/>
        </w:rPr>
      </w:pPr>
      <w:r>
        <w:rPr>
          <w:color w:val="000000"/>
          <w:sz w:val="22"/>
          <w:szCs w:val="22"/>
        </w:rPr>
        <w:t xml:space="preserve">8.2.4 Для выравнивания поверхности нижележащего слоя и укрытия трубопроводов, а также для создания уклона на перекрытии должны предусматриваться монолитные стяжки из цементно-вяжущих растворов с добавлением </w:t>
      </w:r>
      <w:proofErr w:type="spellStart"/>
      <w:r>
        <w:rPr>
          <w:color w:val="000000"/>
          <w:sz w:val="22"/>
          <w:szCs w:val="22"/>
        </w:rPr>
        <w:t>фиброволокна</w:t>
      </w:r>
      <w:proofErr w:type="spellEnd"/>
      <w:r>
        <w:rPr>
          <w:color w:val="000000"/>
          <w:sz w:val="22"/>
          <w:szCs w:val="22"/>
        </w:rPr>
        <w:t xml:space="preserve"> на основе смесей сухих строительных напольных на цементном вяжущем с пределом прочности на сжатие не ниже 10 Мпа.</w:t>
      </w:r>
    </w:p>
    <w:p w14:paraId="10F5D672" w14:textId="77777777" w:rsidR="00D719BE" w:rsidRDefault="005C2650">
      <w:pPr>
        <w:pBdr>
          <w:top w:val="nil"/>
          <w:left w:val="nil"/>
          <w:bottom w:val="nil"/>
          <w:right w:val="nil"/>
          <w:between w:val="nil"/>
        </w:pBdr>
        <w:tabs>
          <w:tab w:val="left" w:pos="284"/>
        </w:tabs>
        <w:spacing w:after="240" w:line="264" w:lineRule="auto"/>
        <w:ind w:firstLine="0"/>
        <w:rPr>
          <w:color w:val="000000"/>
          <w:sz w:val="22"/>
          <w:szCs w:val="22"/>
        </w:rPr>
      </w:pPr>
      <w:r>
        <w:rPr>
          <w:color w:val="000000"/>
          <w:sz w:val="22"/>
          <w:szCs w:val="22"/>
        </w:rPr>
        <w:t>Стяжки, укладываемые по упругому тепло- и звукоизоляционному слою, должны предусматриваться из цементно-песчаных растворов или из смесей сухих строительных на цементном вяжущем с прочностью на сжатие не ниже 10 Мпа.</w:t>
      </w:r>
    </w:p>
    <w:p w14:paraId="42308B63" w14:textId="77777777" w:rsidR="00D719BE" w:rsidRDefault="005C2650">
      <w:pPr>
        <w:tabs>
          <w:tab w:val="left" w:pos="284"/>
        </w:tabs>
        <w:spacing w:before="240" w:after="240" w:line="264" w:lineRule="auto"/>
        <w:ind w:firstLine="20"/>
        <w:jc w:val="center"/>
        <w:rPr>
          <w:b/>
          <w:sz w:val="22"/>
          <w:szCs w:val="22"/>
        </w:rPr>
      </w:pPr>
      <w:r>
        <w:rPr>
          <w:b/>
          <w:sz w:val="22"/>
          <w:szCs w:val="22"/>
        </w:rPr>
        <w:t>8.3 УСТРОЙСТВО ЗВУКОИЗОЛЯЦИИ</w:t>
      </w:r>
    </w:p>
    <w:p w14:paraId="5B6022BD" w14:textId="77777777" w:rsidR="00D719BE" w:rsidRDefault="005C2650">
      <w:pPr>
        <w:pBdr>
          <w:top w:val="nil"/>
          <w:left w:val="nil"/>
          <w:bottom w:val="nil"/>
          <w:right w:val="nil"/>
          <w:between w:val="nil"/>
        </w:pBdr>
        <w:tabs>
          <w:tab w:val="left" w:pos="284"/>
        </w:tabs>
        <w:spacing w:before="240" w:line="264" w:lineRule="auto"/>
        <w:ind w:firstLine="0"/>
        <w:rPr>
          <w:color w:val="000000"/>
          <w:sz w:val="22"/>
          <w:szCs w:val="22"/>
        </w:rPr>
      </w:pPr>
      <w:r>
        <w:rPr>
          <w:color w:val="000000"/>
          <w:sz w:val="22"/>
          <w:szCs w:val="22"/>
        </w:rPr>
        <w:t>8.3.1 Сыпучий звукоизоляционный материал должен быть без органических примесей. Применять засыпки из пылевидных материалов запрещается.</w:t>
      </w:r>
    </w:p>
    <w:p w14:paraId="12219B55" w14:textId="77777777" w:rsidR="00D719BE" w:rsidRDefault="005C2650">
      <w:pPr>
        <w:pBdr>
          <w:top w:val="nil"/>
          <w:left w:val="nil"/>
          <w:bottom w:val="nil"/>
          <w:right w:val="nil"/>
          <w:between w:val="nil"/>
        </w:pBdr>
        <w:tabs>
          <w:tab w:val="left" w:pos="284"/>
        </w:tabs>
        <w:spacing w:line="264" w:lineRule="auto"/>
        <w:ind w:firstLine="0"/>
        <w:rPr>
          <w:color w:val="000000"/>
          <w:sz w:val="22"/>
          <w:szCs w:val="22"/>
        </w:rPr>
      </w:pPr>
      <w:r>
        <w:rPr>
          <w:color w:val="000000"/>
          <w:sz w:val="22"/>
          <w:szCs w:val="22"/>
        </w:rPr>
        <w:t>8.3.2 Прокладки укладывают без приклейки к плитам перекрытия, а плиты и маты - насухо или с приклейкой. Ленточные прокладки под сборные стяжки располагают непрерывными полосами по периметру помещений вплотную к стенам и перегородкам, под стыками смежных плит, а также внутри периметра - параллельно большей стороне плиты.</w:t>
      </w:r>
    </w:p>
    <w:p w14:paraId="2E50CA38" w14:textId="77777777" w:rsidR="00D719BE" w:rsidRDefault="005C2650">
      <w:pPr>
        <w:pBdr>
          <w:top w:val="nil"/>
          <w:left w:val="nil"/>
          <w:bottom w:val="nil"/>
          <w:right w:val="nil"/>
          <w:between w:val="nil"/>
        </w:pBdr>
        <w:tabs>
          <w:tab w:val="left" w:pos="284"/>
        </w:tabs>
        <w:spacing w:after="240" w:line="264" w:lineRule="auto"/>
        <w:ind w:firstLine="0"/>
        <w:rPr>
          <w:color w:val="000000"/>
          <w:sz w:val="22"/>
          <w:szCs w:val="22"/>
        </w:rPr>
      </w:pPr>
      <w:r>
        <w:rPr>
          <w:color w:val="000000"/>
          <w:sz w:val="22"/>
          <w:szCs w:val="22"/>
        </w:rPr>
        <w:t>8.3.3 При устройстве звукоизоляции должны быть соблюдены требования, представленные в Таблице № 7.</w:t>
      </w:r>
    </w:p>
    <w:p w14:paraId="6C6AA4FA" w14:textId="77777777" w:rsidR="00D719BE" w:rsidRDefault="005C2650">
      <w:pPr>
        <w:tabs>
          <w:tab w:val="left" w:pos="284"/>
        </w:tabs>
        <w:spacing w:before="240" w:after="240" w:line="264" w:lineRule="auto"/>
        <w:ind w:firstLine="20"/>
        <w:rPr>
          <w:b/>
          <w:sz w:val="22"/>
          <w:szCs w:val="22"/>
        </w:rPr>
      </w:pPr>
      <w:r>
        <w:rPr>
          <w:b/>
          <w:sz w:val="22"/>
          <w:szCs w:val="22"/>
        </w:rPr>
        <w:t>Таблица № 7 Требования по устройству звукоизоляции</w:t>
      </w:r>
    </w:p>
    <w:tbl>
      <w:tblPr>
        <w:tblStyle w:val="af6"/>
        <w:tblW w:w="99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300"/>
        <w:gridCol w:w="1575"/>
        <w:gridCol w:w="5055"/>
      </w:tblGrid>
      <w:tr w:rsidR="00D719BE" w14:paraId="13F6A978" w14:textId="77777777">
        <w:trPr>
          <w:trHeight w:val="570"/>
        </w:trPr>
        <w:tc>
          <w:tcPr>
            <w:tcW w:w="3300" w:type="dxa"/>
            <w:tcBorders>
              <w:top w:val="single" w:sz="5" w:space="0" w:color="000000"/>
              <w:left w:val="single" w:sz="5" w:space="0" w:color="000000"/>
              <w:bottom w:val="nil"/>
              <w:right w:val="nil"/>
            </w:tcBorders>
            <w:shd w:val="clear" w:color="auto" w:fill="FFFFFF"/>
            <w:tcMar>
              <w:top w:w="0" w:type="dxa"/>
              <w:left w:w="0" w:type="dxa"/>
              <w:bottom w:w="0" w:type="dxa"/>
              <w:right w:w="0" w:type="dxa"/>
            </w:tcMar>
          </w:tcPr>
          <w:p w14:paraId="5247F478" w14:textId="77777777" w:rsidR="00D719BE" w:rsidRDefault="005C2650">
            <w:pPr>
              <w:tabs>
                <w:tab w:val="left" w:pos="284"/>
              </w:tabs>
              <w:spacing w:before="240" w:after="240" w:line="276" w:lineRule="auto"/>
              <w:ind w:firstLine="0"/>
              <w:jc w:val="center"/>
              <w:rPr>
                <w:b/>
                <w:sz w:val="22"/>
                <w:szCs w:val="22"/>
              </w:rPr>
            </w:pPr>
            <w:r>
              <w:rPr>
                <w:b/>
                <w:sz w:val="22"/>
                <w:szCs w:val="22"/>
              </w:rPr>
              <w:t>Технические требования</w:t>
            </w:r>
          </w:p>
        </w:tc>
        <w:tc>
          <w:tcPr>
            <w:tcW w:w="1575" w:type="dxa"/>
            <w:tcBorders>
              <w:top w:val="single" w:sz="5" w:space="0" w:color="000000"/>
              <w:left w:val="single" w:sz="5" w:space="0" w:color="000000"/>
              <w:bottom w:val="nil"/>
              <w:right w:val="nil"/>
            </w:tcBorders>
            <w:shd w:val="clear" w:color="auto" w:fill="FFFFFF"/>
            <w:tcMar>
              <w:top w:w="0" w:type="dxa"/>
              <w:left w:w="0" w:type="dxa"/>
              <w:bottom w:w="0" w:type="dxa"/>
              <w:right w:w="0" w:type="dxa"/>
            </w:tcMar>
          </w:tcPr>
          <w:p w14:paraId="2D7A7DEE" w14:textId="77777777" w:rsidR="00D719BE" w:rsidRDefault="005C2650">
            <w:pPr>
              <w:tabs>
                <w:tab w:val="left" w:pos="284"/>
              </w:tabs>
              <w:spacing w:before="240" w:after="240" w:line="276" w:lineRule="auto"/>
              <w:ind w:firstLine="0"/>
              <w:jc w:val="center"/>
              <w:rPr>
                <w:b/>
                <w:sz w:val="22"/>
                <w:szCs w:val="22"/>
              </w:rPr>
            </w:pPr>
            <w:r>
              <w:rPr>
                <w:b/>
                <w:sz w:val="22"/>
                <w:szCs w:val="22"/>
              </w:rPr>
              <w:t>Предельные отклонения</w:t>
            </w:r>
          </w:p>
        </w:tc>
        <w:tc>
          <w:tcPr>
            <w:tcW w:w="5055" w:type="dxa"/>
            <w:tcBorders>
              <w:top w:val="single" w:sz="5" w:space="0" w:color="000000"/>
              <w:left w:val="single" w:sz="5" w:space="0" w:color="000000"/>
              <w:bottom w:val="nil"/>
              <w:right w:val="single" w:sz="5" w:space="0" w:color="000000"/>
            </w:tcBorders>
            <w:shd w:val="clear" w:color="auto" w:fill="FFFFFF"/>
            <w:tcMar>
              <w:top w:w="0" w:type="dxa"/>
              <w:left w:w="0" w:type="dxa"/>
              <w:bottom w:w="0" w:type="dxa"/>
              <w:right w:w="0" w:type="dxa"/>
            </w:tcMar>
          </w:tcPr>
          <w:p w14:paraId="4F3DE13C" w14:textId="77777777" w:rsidR="00D719BE" w:rsidRDefault="005C2650">
            <w:pPr>
              <w:tabs>
                <w:tab w:val="left" w:pos="284"/>
              </w:tabs>
              <w:spacing w:line="276" w:lineRule="auto"/>
              <w:ind w:left="140" w:right="140" w:firstLine="0"/>
              <w:jc w:val="center"/>
              <w:rPr>
                <w:b/>
                <w:sz w:val="22"/>
                <w:szCs w:val="22"/>
              </w:rPr>
            </w:pPr>
            <w:r>
              <w:rPr>
                <w:b/>
                <w:sz w:val="22"/>
                <w:szCs w:val="22"/>
              </w:rPr>
              <w:t>Контроль (метод, объем, вид регистрации)</w:t>
            </w:r>
          </w:p>
        </w:tc>
      </w:tr>
      <w:tr w:rsidR="00D719BE" w14:paraId="02FDFD3A" w14:textId="77777777">
        <w:trPr>
          <w:trHeight w:val="1110"/>
        </w:trPr>
        <w:tc>
          <w:tcPr>
            <w:tcW w:w="3300" w:type="dxa"/>
            <w:tcBorders>
              <w:top w:val="single" w:sz="5" w:space="0" w:color="000000"/>
              <w:left w:val="single" w:sz="5" w:space="0" w:color="000000"/>
              <w:bottom w:val="nil"/>
              <w:right w:val="nil"/>
            </w:tcBorders>
            <w:shd w:val="clear" w:color="auto" w:fill="FFFFFF"/>
            <w:tcMar>
              <w:top w:w="0" w:type="dxa"/>
              <w:left w:w="0" w:type="dxa"/>
              <w:bottom w:w="0" w:type="dxa"/>
              <w:right w:w="0" w:type="dxa"/>
            </w:tcMar>
          </w:tcPr>
          <w:p w14:paraId="78D01EEE" w14:textId="77777777" w:rsidR="00D719BE" w:rsidRDefault="005C2650">
            <w:pPr>
              <w:tabs>
                <w:tab w:val="left" w:pos="284"/>
              </w:tabs>
              <w:spacing w:before="240" w:after="240" w:line="276" w:lineRule="auto"/>
              <w:ind w:firstLine="0"/>
              <w:jc w:val="center"/>
              <w:rPr>
                <w:sz w:val="22"/>
                <w:szCs w:val="22"/>
              </w:rPr>
            </w:pPr>
            <w:r>
              <w:rPr>
                <w:sz w:val="22"/>
                <w:szCs w:val="22"/>
              </w:rPr>
              <w:t>Ширина, толщина звукоизоляционных прокладок</w:t>
            </w:r>
          </w:p>
        </w:tc>
        <w:tc>
          <w:tcPr>
            <w:tcW w:w="1575" w:type="dxa"/>
            <w:tcBorders>
              <w:top w:val="single" w:sz="5" w:space="0" w:color="000000"/>
              <w:left w:val="single" w:sz="5" w:space="0" w:color="000000"/>
              <w:bottom w:val="nil"/>
              <w:right w:val="nil"/>
            </w:tcBorders>
            <w:shd w:val="clear" w:color="auto" w:fill="FFFFFF"/>
            <w:tcMar>
              <w:top w:w="0" w:type="dxa"/>
              <w:left w:w="0" w:type="dxa"/>
              <w:bottom w:w="0" w:type="dxa"/>
              <w:right w:w="0" w:type="dxa"/>
            </w:tcMar>
          </w:tcPr>
          <w:p w14:paraId="633F9575" w14:textId="77777777" w:rsidR="00D719BE" w:rsidRDefault="005C2650">
            <w:pPr>
              <w:tabs>
                <w:tab w:val="left" w:pos="284"/>
              </w:tabs>
              <w:spacing w:before="240" w:after="240" w:line="276" w:lineRule="auto"/>
              <w:ind w:firstLine="0"/>
              <w:jc w:val="center"/>
              <w:rPr>
                <w:sz w:val="22"/>
                <w:szCs w:val="22"/>
              </w:rPr>
            </w:pPr>
            <w:r>
              <w:rPr>
                <w:sz w:val="22"/>
                <w:szCs w:val="22"/>
              </w:rPr>
              <w:t>Согласно проекта</w:t>
            </w:r>
          </w:p>
        </w:tc>
        <w:tc>
          <w:tcPr>
            <w:tcW w:w="5055" w:type="dxa"/>
            <w:tcBorders>
              <w:top w:val="single" w:sz="5" w:space="0" w:color="000000"/>
              <w:left w:val="single" w:sz="5" w:space="0" w:color="000000"/>
              <w:bottom w:val="nil"/>
              <w:right w:val="single" w:sz="5" w:space="0" w:color="000000"/>
            </w:tcBorders>
            <w:shd w:val="clear" w:color="auto" w:fill="FFFFFF"/>
            <w:tcMar>
              <w:top w:w="0" w:type="dxa"/>
              <w:left w:w="0" w:type="dxa"/>
              <w:bottom w:w="0" w:type="dxa"/>
              <w:right w:w="0" w:type="dxa"/>
            </w:tcMar>
          </w:tcPr>
          <w:p w14:paraId="1955933B" w14:textId="77777777" w:rsidR="00D719BE" w:rsidRDefault="005C2650">
            <w:pPr>
              <w:tabs>
                <w:tab w:val="left" w:pos="284"/>
              </w:tabs>
              <w:spacing w:line="276" w:lineRule="auto"/>
              <w:ind w:left="140" w:right="140" w:firstLine="0"/>
              <w:jc w:val="center"/>
              <w:rPr>
                <w:sz w:val="22"/>
                <w:szCs w:val="22"/>
              </w:rPr>
            </w:pPr>
            <w:r>
              <w:rPr>
                <w:sz w:val="22"/>
                <w:szCs w:val="22"/>
              </w:rPr>
              <w:t>Измерительный, линейкой или рулеткой (контроль проводят при необходимости), не менее пяти измерений на каждую комнату</w:t>
            </w:r>
          </w:p>
        </w:tc>
      </w:tr>
      <w:tr w:rsidR="00D719BE" w14:paraId="33ED0DF0" w14:textId="77777777">
        <w:trPr>
          <w:trHeight w:val="1395"/>
        </w:trPr>
        <w:tc>
          <w:tcPr>
            <w:tcW w:w="3300" w:type="dxa"/>
            <w:tcBorders>
              <w:top w:val="single" w:sz="5" w:space="0" w:color="000000"/>
              <w:left w:val="single" w:sz="5" w:space="0" w:color="000000"/>
              <w:bottom w:val="single" w:sz="5" w:space="0" w:color="000000"/>
              <w:right w:val="nil"/>
            </w:tcBorders>
            <w:shd w:val="clear" w:color="auto" w:fill="FFFFFF"/>
            <w:tcMar>
              <w:top w:w="0" w:type="dxa"/>
              <w:left w:w="0" w:type="dxa"/>
              <w:bottom w:w="0" w:type="dxa"/>
              <w:right w:w="0" w:type="dxa"/>
            </w:tcMar>
          </w:tcPr>
          <w:p w14:paraId="64E855C9" w14:textId="77777777" w:rsidR="00D719BE" w:rsidRDefault="005C2650">
            <w:pPr>
              <w:tabs>
                <w:tab w:val="left" w:pos="284"/>
              </w:tabs>
              <w:spacing w:before="240" w:after="240" w:line="276" w:lineRule="auto"/>
              <w:ind w:firstLine="0"/>
              <w:jc w:val="center"/>
              <w:rPr>
                <w:sz w:val="22"/>
                <w:szCs w:val="22"/>
              </w:rPr>
            </w:pPr>
            <w:r>
              <w:rPr>
                <w:sz w:val="22"/>
                <w:szCs w:val="22"/>
              </w:rPr>
              <w:lastRenderedPageBreak/>
              <w:t>Расстояние между осями полос звукоизоляционных прокладок внутри периметра сборных стяжек</w:t>
            </w:r>
          </w:p>
        </w:tc>
        <w:tc>
          <w:tcPr>
            <w:tcW w:w="1575" w:type="dxa"/>
            <w:tcBorders>
              <w:top w:val="single" w:sz="5" w:space="0" w:color="000000"/>
              <w:left w:val="single" w:sz="5" w:space="0" w:color="000000"/>
              <w:bottom w:val="single" w:sz="5" w:space="0" w:color="000000"/>
              <w:right w:val="nil"/>
            </w:tcBorders>
            <w:shd w:val="clear" w:color="auto" w:fill="FFFFFF"/>
            <w:tcMar>
              <w:top w:w="0" w:type="dxa"/>
              <w:left w:w="0" w:type="dxa"/>
              <w:bottom w:w="0" w:type="dxa"/>
              <w:right w:w="0" w:type="dxa"/>
            </w:tcMar>
          </w:tcPr>
          <w:p w14:paraId="402FF74F" w14:textId="77777777" w:rsidR="00D719BE" w:rsidRDefault="005C2650">
            <w:pPr>
              <w:tabs>
                <w:tab w:val="left" w:pos="284"/>
              </w:tabs>
              <w:spacing w:before="240" w:after="240" w:line="276" w:lineRule="auto"/>
              <w:ind w:firstLine="0"/>
              <w:jc w:val="center"/>
              <w:rPr>
                <w:sz w:val="22"/>
                <w:szCs w:val="22"/>
              </w:rPr>
            </w:pPr>
            <w:r>
              <w:rPr>
                <w:sz w:val="22"/>
                <w:szCs w:val="22"/>
              </w:rPr>
              <w:t>Согласно проекта</w:t>
            </w:r>
          </w:p>
        </w:tc>
        <w:tc>
          <w:tcPr>
            <w:tcW w:w="5055"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0B2F62C6" w14:textId="77777777" w:rsidR="00D719BE" w:rsidRDefault="005C2650">
            <w:pPr>
              <w:tabs>
                <w:tab w:val="left" w:pos="284"/>
              </w:tabs>
              <w:spacing w:line="276" w:lineRule="auto"/>
              <w:ind w:left="140" w:right="140" w:firstLine="0"/>
              <w:jc w:val="center"/>
              <w:rPr>
                <w:sz w:val="22"/>
                <w:szCs w:val="22"/>
              </w:rPr>
            </w:pPr>
            <w:r>
              <w:rPr>
                <w:sz w:val="22"/>
                <w:szCs w:val="22"/>
              </w:rPr>
              <w:t>Измерительный, линейкой или рулеткой (контроль проводят при необходимости), не менее пяти измерений на каждой плите сборной стяжки</w:t>
            </w:r>
          </w:p>
        </w:tc>
      </w:tr>
    </w:tbl>
    <w:p w14:paraId="283C7905" w14:textId="77777777" w:rsidR="00D719BE" w:rsidRDefault="005C2650">
      <w:pPr>
        <w:tabs>
          <w:tab w:val="left" w:pos="284"/>
        </w:tabs>
        <w:spacing w:before="240" w:after="240" w:line="264" w:lineRule="auto"/>
        <w:ind w:firstLine="20"/>
        <w:rPr>
          <w:b/>
          <w:sz w:val="22"/>
          <w:szCs w:val="22"/>
        </w:rPr>
      </w:pPr>
      <w:r>
        <w:rPr>
          <w:b/>
          <w:sz w:val="22"/>
          <w:szCs w:val="22"/>
        </w:rPr>
        <w:t xml:space="preserve"> </w:t>
      </w:r>
    </w:p>
    <w:p w14:paraId="32FB7D93" w14:textId="77777777" w:rsidR="00D719BE" w:rsidRDefault="005C2650">
      <w:pPr>
        <w:tabs>
          <w:tab w:val="left" w:pos="284"/>
        </w:tabs>
        <w:spacing w:before="240" w:after="240" w:line="264" w:lineRule="auto"/>
        <w:ind w:firstLine="20"/>
        <w:jc w:val="center"/>
        <w:rPr>
          <w:b/>
          <w:sz w:val="22"/>
          <w:szCs w:val="22"/>
        </w:rPr>
      </w:pPr>
      <w:r>
        <w:rPr>
          <w:b/>
          <w:sz w:val="22"/>
          <w:szCs w:val="22"/>
        </w:rPr>
        <w:t>8.4 ТРЕБОВАНИЯ К ПРОМЕЖУТОЧНЫМ ЭЛЕМЕНТАМ ПОЛА</w:t>
      </w:r>
    </w:p>
    <w:p w14:paraId="750D3230" w14:textId="77777777" w:rsidR="00D719BE" w:rsidRDefault="005C2650">
      <w:pPr>
        <w:tabs>
          <w:tab w:val="left" w:pos="284"/>
        </w:tabs>
        <w:spacing w:before="240" w:after="240" w:line="264" w:lineRule="auto"/>
        <w:ind w:firstLine="20"/>
        <w:rPr>
          <w:sz w:val="22"/>
          <w:szCs w:val="22"/>
        </w:rPr>
      </w:pPr>
      <w:r>
        <w:rPr>
          <w:sz w:val="22"/>
          <w:szCs w:val="22"/>
        </w:rPr>
        <w:t>Прочность материалов, твердеющих после укладки, должна быть не менее М 150. Допустимые отклонения при устройстве промежуточных элементов пола приведены в Таблице № 8.</w:t>
      </w:r>
    </w:p>
    <w:p w14:paraId="164B47B6" w14:textId="77777777" w:rsidR="00D719BE" w:rsidRDefault="005C2650">
      <w:pPr>
        <w:tabs>
          <w:tab w:val="left" w:pos="284"/>
        </w:tabs>
        <w:spacing w:before="240" w:after="240" w:line="264" w:lineRule="auto"/>
        <w:ind w:firstLine="20"/>
        <w:rPr>
          <w:b/>
          <w:sz w:val="22"/>
          <w:szCs w:val="22"/>
        </w:rPr>
      </w:pPr>
      <w:r>
        <w:rPr>
          <w:b/>
          <w:sz w:val="22"/>
          <w:szCs w:val="22"/>
        </w:rPr>
        <w:t>Таблица № 8 Требования к промежуточным элементам пола</w:t>
      </w:r>
    </w:p>
    <w:tbl>
      <w:tblPr>
        <w:tblStyle w:val="af7"/>
        <w:tblW w:w="977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640"/>
        <w:gridCol w:w="2100"/>
        <w:gridCol w:w="4039"/>
      </w:tblGrid>
      <w:tr w:rsidR="00D719BE" w14:paraId="6C65A3B6" w14:textId="77777777">
        <w:trPr>
          <w:trHeight w:val="510"/>
        </w:trPr>
        <w:tc>
          <w:tcPr>
            <w:tcW w:w="3640" w:type="dxa"/>
            <w:tcBorders>
              <w:top w:val="single" w:sz="5" w:space="0" w:color="000000"/>
              <w:left w:val="single" w:sz="5" w:space="0" w:color="000000"/>
              <w:bottom w:val="single" w:sz="5" w:space="0" w:color="000000"/>
              <w:right w:val="nil"/>
            </w:tcBorders>
            <w:shd w:val="clear" w:color="auto" w:fill="FFFFFF"/>
            <w:tcMar>
              <w:top w:w="0" w:type="dxa"/>
              <w:left w:w="0" w:type="dxa"/>
              <w:bottom w:w="0" w:type="dxa"/>
              <w:right w:w="0" w:type="dxa"/>
            </w:tcMar>
          </w:tcPr>
          <w:p w14:paraId="610AD6B9" w14:textId="77777777" w:rsidR="00D719BE" w:rsidRDefault="005C2650">
            <w:pPr>
              <w:tabs>
                <w:tab w:val="left" w:pos="284"/>
              </w:tabs>
              <w:spacing w:before="240" w:after="240" w:line="276" w:lineRule="auto"/>
              <w:ind w:left="20" w:firstLine="0"/>
              <w:jc w:val="center"/>
              <w:rPr>
                <w:b/>
                <w:sz w:val="22"/>
                <w:szCs w:val="22"/>
              </w:rPr>
            </w:pPr>
            <w:r>
              <w:rPr>
                <w:b/>
                <w:sz w:val="22"/>
                <w:szCs w:val="22"/>
              </w:rPr>
              <w:t>Технические требования</w:t>
            </w:r>
          </w:p>
        </w:tc>
        <w:tc>
          <w:tcPr>
            <w:tcW w:w="2100" w:type="dxa"/>
            <w:tcBorders>
              <w:top w:val="single" w:sz="5" w:space="0" w:color="000000"/>
              <w:left w:val="single" w:sz="5" w:space="0" w:color="000000"/>
              <w:bottom w:val="nil"/>
              <w:right w:val="nil"/>
            </w:tcBorders>
            <w:shd w:val="clear" w:color="auto" w:fill="FFFFFF"/>
            <w:tcMar>
              <w:top w:w="0" w:type="dxa"/>
              <w:left w:w="0" w:type="dxa"/>
              <w:bottom w:w="0" w:type="dxa"/>
              <w:right w:w="0" w:type="dxa"/>
            </w:tcMar>
          </w:tcPr>
          <w:p w14:paraId="77DC6D97" w14:textId="77777777" w:rsidR="00D719BE" w:rsidRDefault="005C2650">
            <w:pPr>
              <w:tabs>
                <w:tab w:val="left" w:pos="284"/>
              </w:tabs>
              <w:spacing w:before="240" w:after="240" w:line="276" w:lineRule="auto"/>
              <w:ind w:left="20" w:firstLine="0"/>
              <w:jc w:val="center"/>
              <w:rPr>
                <w:b/>
                <w:sz w:val="22"/>
                <w:szCs w:val="22"/>
              </w:rPr>
            </w:pPr>
            <w:r>
              <w:rPr>
                <w:b/>
                <w:sz w:val="22"/>
                <w:szCs w:val="22"/>
              </w:rPr>
              <w:t>Предельные отклонения</w:t>
            </w:r>
          </w:p>
        </w:tc>
        <w:tc>
          <w:tcPr>
            <w:tcW w:w="4039" w:type="dxa"/>
            <w:tcBorders>
              <w:top w:val="single" w:sz="5" w:space="0" w:color="000000"/>
              <w:left w:val="single" w:sz="5" w:space="0" w:color="000000"/>
              <w:bottom w:val="nil"/>
              <w:right w:val="single" w:sz="5" w:space="0" w:color="000000"/>
            </w:tcBorders>
            <w:shd w:val="clear" w:color="auto" w:fill="FFFFFF"/>
            <w:tcMar>
              <w:top w:w="0" w:type="dxa"/>
              <w:left w:w="0" w:type="dxa"/>
              <w:bottom w:w="0" w:type="dxa"/>
              <w:right w:w="0" w:type="dxa"/>
            </w:tcMar>
          </w:tcPr>
          <w:p w14:paraId="5E6539C2" w14:textId="77777777" w:rsidR="00D719BE" w:rsidRDefault="005C2650">
            <w:pPr>
              <w:tabs>
                <w:tab w:val="left" w:pos="284"/>
              </w:tabs>
              <w:spacing w:before="240" w:after="240" w:line="276" w:lineRule="auto"/>
              <w:ind w:left="160" w:firstLine="0"/>
              <w:jc w:val="center"/>
              <w:rPr>
                <w:b/>
                <w:sz w:val="22"/>
                <w:szCs w:val="22"/>
              </w:rPr>
            </w:pPr>
            <w:r>
              <w:rPr>
                <w:b/>
                <w:sz w:val="22"/>
                <w:szCs w:val="22"/>
              </w:rPr>
              <w:t>Контроль (метод, объем, вид регистрации)</w:t>
            </w:r>
          </w:p>
        </w:tc>
      </w:tr>
      <w:tr w:rsidR="00D719BE" w14:paraId="0324D16C" w14:textId="77777777">
        <w:trPr>
          <w:trHeight w:val="4530"/>
        </w:trPr>
        <w:tc>
          <w:tcPr>
            <w:tcW w:w="3640" w:type="dxa"/>
            <w:tcBorders>
              <w:top w:val="nil"/>
              <w:left w:val="single" w:sz="5" w:space="0" w:color="000000"/>
              <w:bottom w:val="nil"/>
              <w:right w:val="single" w:sz="5" w:space="0" w:color="000000"/>
            </w:tcBorders>
            <w:shd w:val="clear" w:color="auto" w:fill="FFFFFF"/>
            <w:tcMar>
              <w:top w:w="0" w:type="dxa"/>
              <w:left w:w="0" w:type="dxa"/>
              <w:bottom w:w="0" w:type="dxa"/>
              <w:right w:w="0" w:type="dxa"/>
            </w:tcMar>
          </w:tcPr>
          <w:p w14:paraId="12466DF6" w14:textId="77777777" w:rsidR="00D719BE" w:rsidRDefault="005C2650">
            <w:pPr>
              <w:tabs>
                <w:tab w:val="left" w:pos="284"/>
              </w:tabs>
              <w:spacing w:before="240" w:after="240" w:line="276" w:lineRule="auto"/>
              <w:ind w:left="20" w:firstLine="0"/>
              <w:jc w:val="center"/>
              <w:rPr>
                <w:sz w:val="22"/>
                <w:szCs w:val="22"/>
              </w:rPr>
            </w:pPr>
            <w:r>
              <w:rPr>
                <w:sz w:val="22"/>
                <w:szCs w:val="22"/>
              </w:rPr>
              <w:t>Просветы между контрольной двухметровой рейкой (правилом) и проверяемой поверхностью элемента пола:</w:t>
            </w:r>
          </w:p>
          <w:p w14:paraId="32F53F20" w14:textId="77777777" w:rsidR="00D719BE" w:rsidRDefault="005C2650">
            <w:pPr>
              <w:tabs>
                <w:tab w:val="left" w:pos="284"/>
              </w:tabs>
              <w:spacing w:before="240" w:after="240" w:line="276" w:lineRule="auto"/>
              <w:ind w:left="20" w:firstLine="0"/>
              <w:jc w:val="center"/>
              <w:rPr>
                <w:sz w:val="22"/>
                <w:szCs w:val="22"/>
              </w:rPr>
            </w:pPr>
            <w:r>
              <w:rPr>
                <w:sz w:val="22"/>
                <w:szCs w:val="22"/>
              </w:rPr>
              <w:t>- бетонных подстилающих слоев и стяжек под покрытия из линолеума, рулонных на основе синтетических волокон, поливинилхлоридных плиток, паркетных покрытий, ламината и мастичных полимерных материалов</w:t>
            </w:r>
          </w:p>
          <w:p w14:paraId="0583706A" w14:textId="77777777" w:rsidR="00D719BE" w:rsidRDefault="005C2650">
            <w:pPr>
              <w:tabs>
                <w:tab w:val="left" w:pos="284"/>
              </w:tabs>
              <w:spacing w:before="240" w:after="240" w:line="276" w:lineRule="auto"/>
              <w:ind w:left="20" w:firstLine="0"/>
              <w:jc w:val="center"/>
              <w:rPr>
                <w:sz w:val="22"/>
                <w:szCs w:val="22"/>
              </w:rPr>
            </w:pPr>
            <w:r>
              <w:rPr>
                <w:sz w:val="22"/>
                <w:szCs w:val="22"/>
              </w:rPr>
              <w:t>- стяжек и выравнивающих слоев под покрытия других типов</w:t>
            </w:r>
          </w:p>
        </w:tc>
        <w:tc>
          <w:tcPr>
            <w:tcW w:w="2100" w:type="dxa"/>
            <w:vMerge w:val="restart"/>
            <w:tcBorders>
              <w:top w:val="single" w:sz="5" w:space="0" w:color="000000"/>
              <w:left w:val="nil"/>
              <w:bottom w:val="nil"/>
              <w:right w:val="nil"/>
            </w:tcBorders>
            <w:shd w:val="clear" w:color="auto" w:fill="FFFFFF"/>
            <w:tcMar>
              <w:top w:w="0" w:type="dxa"/>
              <w:left w:w="0" w:type="dxa"/>
              <w:bottom w:w="0" w:type="dxa"/>
              <w:right w:w="0" w:type="dxa"/>
            </w:tcMar>
          </w:tcPr>
          <w:p w14:paraId="1E7C586B" w14:textId="77777777" w:rsidR="00D719BE" w:rsidRDefault="005C2650">
            <w:pPr>
              <w:tabs>
                <w:tab w:val="left" w:pos="284"/>
              </w:tabs>
              <w:spacing w:before="240" w:after="240" w:line="276" w:lineRule="auto"/>
              <w:ind w:left="20" w:firstLine="0"/>
              <w:jc w:val="center"/>
              <w:rPr>
                <w:sz w:val="22"/>
                <w:szCs w:val="22"/>
              </w:rPr>
            </w:pPr>
            <w:r>
              <w:rPr>
                <w:sz w:val="22"/>
                <w:szCs w:val="22"/>
              </w:rPr>
              <w:t xml:space="preserve"> </w:t>
            </w:r>
          </w:p>
          <w:p w14:paraId="2358C668" w14:textId="77777777" w:rsidR="00D719BE" w:rsidRDefault="005C2650">
            <w:pPr>
              <w:tabs>
                <w:tab w:val="left" w:pos="284"/>
              </w:tabs>
              <w:spacing w:before="240" w:after="240" w:line="276" w:lineRule="auto"/>
              <w:ind w:left="20" w:firstLine="0"/>
              <w:jc w:val="center"/>
              <w:rPr>
                <w:sz w:val="22"/>
                <w:szCs w:val="22"/>
              </w:rPr>
            </w:pPr>
            <w:r>
              <w:rPr>
                <w:sz w:val="22"/>
                <w:szCs w:val="22"/>
              </w:rPr>
              <w:t xml:space="preserve"> </w:t>
            </w:r>
          </w:p>
          <w:p w14:paraId="1FC04CD7" w14:textId="77777777" w:rsidR="00D719BE" w:rsidRDefault="005C2650">
            <w:pPr>
              <w:tabs>
                <w:tab w:val="left" w:pos="284"/>
              </w:tabs>
              <w:spacing w:before="240" w:after="240" w:line="276" w:lineRule="auto"/>
              <w:ind w:left="20" w:firstLine="0"/>
              <w:jc w:val="center"/>
              <w:rPr>
                <w:sz w:val="22"/>
                <w:szCs w:val="22"/>
              </w:rPr>
            </w:pPr>
            <w:r>
              <w:rPr>
                <w:sz w:val="22"/>
                <w:szCs w:val="22"/>
              </w:rPr>
              <w:t>Не более 15 мм</w:t>
            </w:r>
          </w:p>
          <w:p w14:paraId="2F508B67" w14:textId="77777777" w:rsidR="00D719BE" w:rsidRDefault="005C2650">
            <w:pPr>
              <w:tabs>
                <w:tab w:val="left" w:pos="284"/>
              </w:tabs>
              <w:spacing w:before="240" w:after="240" w:line="276" w:lineRule="auto"/>
              <w:ind w:left="20" w:firstLine="0"/>
              <w:jc w:val="center"/>
              <w:rPr>
                <w:sz w:val="22"/>
                <w:szCs w:val="22"/>
              </w:rPr>
            </w:pPr>
            <w:r>
              <w:rPr>
                <w:sz w:val="22"/>
                <w:szCs w:val="22"/>
              </w:rPr>
              <w:t xml:space="preserve"> </w:t>
            </w:r>
          </w:p>
          <w:p w14:paraId="4000CA35" w14:textId="77777777" w:rsidR="00D719BE" w:rsidRDefault="005C2650">
            <w:pPr>
              <w:tabs>
                <w:tab w:val="left" w:pos="284"/>
              </w:tabs>
              <w:spacing w:before="240" w:after="240" w:line="276" w:lineRule="auto"/>
              <w:ind w:left="20" w:firstLine="0"/>
              <w:jc w:val="center"/>
              <w:rPr>
                <w:sz w:val="22"/>
                <w:szCs w:val="22"/>
              </w:rPr>
            </w:pPr>
            <w:r>
              <w:rPr>
                <w:sz w:val="22"/>
                <w:szCs w:val="22"/>
              </w:rPr>
              <w:t xml:space="preserve"> </w:t>
            </w:r>
          </w:p>
          <w:p w14:paraId="795A1A48" w14:textId="77777777" w:rsidR="00D719BE" w:rsidRDefault="005C2650">
            <w:pPr>
              <w:tabs>
                <w:tab w:val="left" w:pos="284"/>
              </w:tabs>
              <w:spacing w:before="240" w:after="240" w:line="276" w:lineRule="auto"/>
              <w:ind w:left="20" w:firstLine="0"/>
              <w:jc w:val="center"/>
              <w:rPr>
                <w:sz w:val="22"/>
                <w:szCs w:val="22"/>
              </w:rPr>
            </w:pPr>
            <w:r>
              <w:rPr>
                <w:sz w:val="22"/>
                <w:szCs w:val="22"/>
              </w:rPr>
              <w:t xml:space="preserve"> </w:t>
            </w:r>
          </w:p>
          <w:p w14:paraId="10AF43DB" w14:textId="77777777" w:rsidR="00D719BE" w:rsidRDefault="005C2650">
            <w:pPr>
              <w:tabs>
                <w:tab w:val="left" w:pos="284"/>
              </w:tabs>
              <w:spacing w:before="240" w:after="240" w:line="276" w:lineRule="auto"/>
              <w:ind w:left="20" w:firstLine="0"/>
              <w:jc w:val="center"/>
              <w:rPr>
                <w:sz w:val="22"/>
                <w:szCs w:val="22"/>
              </w:rPr>
            </w:pPr>
            <w:r>
              <w:rPr>
                <w:sz w:val="22"/>
                <w:szCs w:val="22"/>
              </w:rPr>
              <w:t xml:space="preserve"> </w:t>
            </w:r>
          </w:p>
          <w:p w14:paraId="2ECADA3D" w14:textId="77777777" w:rsidR="00D719BE" w:rsidRDefault="005C2650">
            <w:pPr>
              <w:tabs>
                <w:tab w:val="left" w:pos="284"/>
              </w:tabs>
              <w:spacing w:before="240" w:after="240" w:line="276" w:lineRule="auto"/>
              <w:ind w:left="20" w:firstLine="0"/>
              <w:jc w:val="center"/>
              <w:rPr>
                <w:sz w:val="22"/>
                <w:szCs w:val="22"/>
              </w:rPr>
            </w:pPr>
            <w:r>
              <w:rPr>
                <w:sz w:val="22"/>
                <w:szCs w:val="22"/>
              </w:rPr>
              <w:t xml:space="preserve"> </w:t>
            </w:r>
          </w:p>
          <w:p w14:paraId="37231A0C" w14:textId="77777777" w:rsidR="00D719BE" w:rsidRDefault="005C2650">
            <w:pPr>
              <w:tabs>
                <w:tab w:val="left" w:pos="284"/>
              </w:tabs>
              <w:spacing w:before="240" w:after="240" w:line="276" w:lineRule="auto"/>
              <w:ind w:left="20" w:firstLine="0"/>
              <w:jc w:val="center"/>
              <w:rPr>
                <w:sz w:val="22"/>
                <w:szCs w:val="22"/>
              </w:rPr>
            </w:pPr>
            <w:r>
              <w:rPr>
                <w:sz w:val="22"/>
                <w:szCs w:val="22"/>
              </w:rPr>
              <w:t xml:space="preserve"> </w:t>
            </w:r>
          </w:p>
          <w:p w14:paraId="58AB0790" w14:textId="77777777" w:rsidR="00D719BE" w:rsidRDefault="005C2650">
            <w:pPr>
              <w:tabs>
                <w:tab w:val="left" w:pos="284"/>
              </w:tabs>
              <w:spacing w:before="240" w:after="240" w:line="276" w:lineRule="auto"/>
              <w:ind w:left="20" w:firstLine="0"/>
              <w:jc w:val="center"/>
              <w:rPr>
                <w:sz w:val="22"/>
                <w:szCs w:val="22"/>
              </w:rPr>
            </w:pPr>
            <w:r>
              <w:rPr>
                <w:sz w:val="22"/>
                <w:szCs w:val="22"/>
              </w:rPr>
              <w:t>Не более 15 мм</w:t>
            </w:r>
          </w:p>
        </w:tc>
        <w:tc>
          <w:tcPr>
            <w:tcW w:w="4039" w:type="dxa"/>
            <w:vMerge w:val="restart"/>
            <w:tcBorders>
              <w:top w:val="single" w:sz="5" w:space="0" w:color="000000"/>
              <w:left w:val="single" w:sz="5" w:space="0" w:color="000000"/>
              <w:bottom w:val="single" w:sz="5" w:space="0" w:color="FFFFFF"/>
              <w:right w:val="single" w:sz="5" w:space="0" w:color="000000"/>
            </w:tcBorders>
            <w:shd w:val="clear" w:color="auto" w:fill="FFFFFF"/>
            <w:tcMar>
              <w:top w:w="0" w:type="dxa"/>
              <w:left w:w="0" w:type="dxa"/>
              <w:bottom w:w="0" w:type="dxa"/>
              <w:right w:w="0" w:type="dxa"/>
            </w:tcMar>
          </w:tcPr>
          <w:p w14:paraId="344E0AE9" w14:textId="77777777" w:rsidR="00D719BE" w:rsidRDefault="005C2650">
            <w:pPr>
              <w:tabs>
                <w:tab w:val="left" w:pos="284"/>
              </w:tabs>
              <w:spacing w:before="240" w:after="240" w:line="276" w:lineRule="auto"/>
              <w:ind w:left="160" w:firstLine="0"/>
              <w:jc w:val="center"/>
              <w:rPr>
                <w:sz w:val="22"/>
                <w:szCs w:val="22"/>
              </w:rPr>
            </w:pPr>
            <w:r>
              <w:rPr>
                <w:sz w:val="22"/>
                <w:szCs w:val="22"/>
              </w:rPr>
              <w:t>Измерительный, контрольной двухметровой рейкой или правилом и линейкой, не менее пяти измерений на каждые 50 - 70 м</w:t>
            </w:r>
            <w:r>
              <w:rPr>
                <w:sz w:val="22"/>
                <w:szCs w:val="22"/>
                <w:vertAlign w:val="superscript"/>
              </w:rPr>
              <w:t>2</w:t>
            </w:r>
            <w:r>
              <w:rPr>
                <w:sz w:val="22"/>
                <w:szCs w:val="22"/>
              </w:rPr>
              <w:t xml:space="preserve"> поверхности пола или в одном помещении меньшей площади в местах, выявленных визуальным контролем.</w:t>
            </w:r>
          </w:p>
          <w:p w14:paraId="31056031" w14:textId="77777777" w:rsidR="00D719BE" w:rsidRDefault="005C2650">
            <w:pPr>
              <w:tabs>
                <w:tab w:val="left" w:pos="284"/>
              </w:tabs>
              <w:spacing w:before="240" w:after="240" w:line="276" w:lineRule="auto"/>
              <w:ind w:left="160" w:firstLine="0"/>
              <w:jc w:val="center"/>
              <w:rPr>
                <w:sz w:val="22"/>
                <w:szCs w:val="22"/>
              </w:rPr>
            </w:pPr>
            <w:r>
              <w:rPr>
                <w:sz w:val="22"/>
                <w:szCs w:val="22"/>
              </w:rPr>
              <w:t>Расположение контрольной рейки должно быть такое, чтобы отклонение от наиболее удаленной точки стяжки в пределах нормируемого участка имело минимальное значение.</w:t>
            </w:r>
          </w:p>
          <w:p w14:paraId="3647FF95" w14:textId="77777777" w:rsidR="00D719BE" w:rsidRDefault="005C2650">
            <w:pPr>
              <w:tabs>
                <w:tab w:val="left" w:pos="284"/>
              </w:tabs>
              <w:spacing w:before="240" w:after="240" w:line="276" w:lineRule="auto"/>
              <w:ind w:left="160" w:firstLine="0"/>
              <w:jc w:val="center"/>
              <w:rPr>
                <w:sz w:val="22"/>
                <w:szCs w:val="22"/>
              </w:rPr>
            </w:pPr>
            <w:r>
              <w:rPr>
                <w:sz w:val="22"/>
                <w:szCs w:val="22"/>
              </w:rPr>
              <w:t>Рейку (правило) требуется приложить плотно к измеряемой поверхности, сделав замеры просвета, при этом концы инструмента должны касаться измеряемой поверхности</w:t>
            </w:r>
          </w:p>
        </w:tc>
      </w:tr>
      <w:tr w:rsidR="00D719BE" w14:paraId="07AE35AE" w14:textId="77777777">
        <w:trPr>
          <w:trHeight w:val="315"/>
        </w:trPr>
        <w:tc>
          <w:tcPr>
            <w:tcW w:w="3640" w:type="dxa"/>
            <w:tcBorders>
              <w:top w:val="nil"/>
              <w:left w:val="single" w:sz="5" w:space="0" w:color="000000"/>
              <w:bottom w:val="nil"/>
              <w:right w:val="single" w:sz="5" w:space="0" w:color="000000"/>
            </w:tcBorders>
            <w:shd w:val="clear" w:color="auto" w:fill="FFFFFF"/>
            <w:tcMar>
              <w:top w:w="0" w:type="dxa"/>
              <w:left w:w="0" w:type="dxa"/>
              <w:bottom w:w="0" w:type="dxa"/>
              <w:right w:w="0" w:type="dxa"/>
            </w:tcMar>
          </w:tcPr>
          <w:p w14:paraId="3682CAFE" w14:textId="77777777" w:rsidR="00D719BE" w:rsidRDefault="005C2650">
            <w:pPr>
              <w:tabs>
                <w:tab w:val="left" w:pos="284"/>
              </w:tabs>
              <w:spacing w:before="240" w:after="240" w:line="276" w:lineRule="auto"/>
              <w:ind w:left="20" w:firstLine="0"/>
              <w:jc w:val="center"/>
              <w:rPr>
                <w:sz w:val="22"/>
                <w:szCs w:val="22"/>
              </w:rPr>
            </w:pPr>
            <w:r>
              <w:rPr>
                <w:sz w:val="22"/>
                <w:szCs w:val="22"/>
              </w:rPr>
              <w:t xml:space="preserve"> </w:t>
            </w:r>
          </w:p>
        </w:tc>
        <w:tc>
          <w:tcPr>
            <w:tcW w:w="2100" w:type="dxa"/>
            <w:vMerge/>
            <w:tcBorders>
              <w:top w:val="single" w:sz="5" w:space="0" w:color="000000"/>
              <w:left w:val="nil"/>
              <w:bottom w:val="nil"/>
              <w:right w:val="nil"/>
            </w:tcBorders>
            <w:shd w:val="clear" w:color="auto" w:fill="FFFFFF"/>
            <w:tcMar>
              <w:top w:w="0" w:type="dxa"/>
              <w:left w:w="0" w:type="dxa"/>
              <w:bottom w:w="0" w:type="dxa"/>
              <w:right w:w="0" w:type="dxa"/>
            </w:tcMar>
          </w:tcPr>
          <w:p w14:paraId="52B232F0" w14:textId="77777777" w:rsidR="00D719BE" w:rsidRDefault="00D719BE">
            <w:pPr>
              <w:pBdr>
                <w:top w:val="nil"/>
                <w:left w:val="nil"/>
                <w:bottom w:val="nil"/>
                <w:right w:val="nil"/>
                <w:between w:val="nil"/>
              </w:pBdr>
              <w:spacing w:line="276" w:lineRule="auto"/>
              <w:ind w:firstLine="0"/>
              <w:jc w:val="left"/>
              <w:rPr>
                <w:sz w:val="22"/>
                <w:szCs w:val="22"/>
              </w:rPr>
            </w:pPr>
          </w:p>
        </w:tc>
        <w:tc>
          <w:tcPr>
            <w:tcW w:w="4039" w:type="dxa"/>
            <w:vMerge/>
            <w:tcBorders>
              <w:top w:val="single" w:sz="5" w:space="0" w:color="000000"/>
              <w:left w:val="single" w:sz="5" w:space="0" w:color="000000"/>
              <w:bottom w:val="single" w:sz="5" w:space="0" w:color="FFFFFF"/>
              <w:right w:val="single" w:sz="5" w:space="0" w:color="000000"/>
            </w:tcBorders>
            <w:shd w:val="clear" w:color="auto" w:fill="FFFFFF"/>
            <w:tcMar>
              <w:top w:w="0" w:type="dxa"/>
              <w:left w:w="0" w:type="dxa"/>
              <w:bottom w:w="0" w:type="dxa"/>
              <w:right w:w="0" w:type="dxa"/>
            </w:tcMar>
          </w:tcPr>
          <w:p w14:paraId="195908AB" w14:textId="77777777" w:rsidR="00D719BE" w:rsidRDefault="00D719BE">
            <w:pPr>
              <w:pBdr>
                <w:top w:val="nil"/>
                <w:left w:val="nil"/>
                <w:bottom w:val="nil"/>
                <w:right w:val="nil"/>
                <w:between w:val="nil"/>
              </w:pBdr>
              <w:spacing w:line="276" w:lineRule="auto"/>
              <w:ind w:firstLine="0"/>
              <w:jc w:val="left"/>
              <w:rPr>
                <w:sz w:val="22"/>
                <w:szCs w:val="22"/>
              </w:rPr>
            </w:pPr>
          </w:p>
        </w:tc>
      </w:tr>
      <w:tr w:rsidR="00D719BE" w14:paraId="0B8B0F89" w14:textId="77777777">
        <w:trPr>
          <w:trHeight w:val="510"/>
        </w:trPr>
        <w:tc>
          <w:tcPr>
            <w:tcW w:w="36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414E1879" w14:textId="77777777" w:rsidR="00D719BE" w:rsidRDefault="005C2650">
            <w:pPr>
              <w:tabs>
                <w:tab w:val="left" w:pos="284"/>
              </w:tabs>
              <w:spacing w:before="240" w:after="240" w:line="276" w:lineRule="auto"/>
              <w:ind w:left="20" w:firstLine="0"/>
              <w:jc w:val="center"/>
              <w:rPr>
                <w:sz w:val="22"/>
                <w:szCs w:val="22"/>
              </w:rPr>
            </w:pPr>
            <w:r>
              <w:rPr>
                <w:sz w:val="22"/>
                <w:szCs w:val="22"/>
              </w:rPr>
              <w:t>Отклонение плоскости элемента от горизонтали</w:t>
            </w:r>
          </w:p>
        </w:tc>
        <w:tc>
          <w:tcPr>
            <w:tcW w:w="210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tcPr>
          <w:p w14:paraId="6C0D9FA3" w14:textId="77777777" w:rsidR="00D719BE" w:rsidRDefault="005C2650">
            <w:pPr>
              <w:tabs>
                <w:tab w:val="left" w:pos="284"/>
              </w:tabs>
              <w:spacing w:before="240" w:after="240" w:line="276" w:lineRule="auto"/>
              <w:ind w:left="20" w:firstLine="0"/>
              <w:jc w:val="center"/>
              <w:rPr>
                <w:sz w:val="22"/>
                <w:szCs w:val="22"/>
              </w:rPr>
            </w:pPr>
            <w:r>
              <w:rPr>
                <w:sz w:val="22"/>
                <w:szCs w:val="22"/>
              </w:rPr>
              <w:t>Не более 50 мм</w:t>
            </w:r>
          </w:p>
        </w:tc>
        <w:tc>
          <w:tcPr>
            <w:tcW w:w="4039"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61B22D91" w14:textId="77777777" w:rsidR="00D719BE" w:rsidRDefault="005C2650">
            <w:pPr>
              <w:tabs>
                <w:tab w:val="left" w:pos="284"/>
              </w:tabs>
              <w:spacing w:before="240" w:after="240" w:line="276" w:lineRule="auto"/>
              <w:ind w:left="160" w:firstLine="0"/>
              <w:jc w:val="center"/>
              <w:rPr>
                <w:sz w:val="22"/>
                <w:szCs w:val="22"/>
              </w:rPr>
            </w:pPr>
            <w:r>
              <w:rPr>
                <w:sz w:val="22"/>
                <w:szCs w:val="22"/>
              </w:rPr>
              <w:t>Измерительный, двухметровый уровень и линейка</w:t>
            </w:r>
          </w:p>
        </w:tc>
      </w:tr>
      <w:tr w:rsidR="00D719BE" w14:paraId="061124DD" w14:textId="77777777">
        <w:trPr>
          <w:trHeight w:val="765"/>
        </w:trPr>
        <w:tc>
          <w:tcPr>
            <w:tcW w:w="3640" w:type="dxa"/>
            <w:tcBorders>
              <w:top w:val="nil"/>
              <w:left w:val="single" w:sz="5" w:space="0" w:color="000000"/>
              <w:bottom w:val="single" w:sz="5" w:space="0" w:color="000000"/>
              <w:right w:val="nil"/>
            </w:tcBorders>
            <w:shd w:val="clear" w:color="auto" w:fill="FFFFFF"/>
            <w:tcMar>
              <w:top w:w="0" w:type="dxa"/>
              <w:left w:w="0" w:type="dxa"/>
              <w:bottom w:w="0" w:type="dxa"/>
              <w:right w:w="0" w:type="dxa"/>
            </w:tcMar>
          </w:tcPr>
          <w:p w14:paraId="70DFB7E9" w14:textId="77777777" w:rsidR="00D719BE" w:rsidRDefault="005C2650">
            <w:pPr>
              <w:tabs>
                <w:tab w:val="left" w:pos="284"/>
              </w:tabs>
              <w:spacing w:before="240" w:after="240" w:line="276" w:lineRule="auto"/>
              <w:ind w:left="20" w:firstLine="0"/>
              <w:jc w:val="center"/>
              <w:rPr>
                <w:sz w:val="22"/>
                <w:szCs w:val="22"/>
              </w:rPr>
            </w:pPr>
            <w:r>
              <w:rPr>
                <w:sz w:val="22"/>
                <w:szCs w:val="22"/>
              </w:rPr>
              <w:t>Отклонение по толщине подстилающих и выравнивающих слоев</w:t>
            </w:r>
          </w:p>
        </w:tc>
        <w:tc>
          <w:tcPr>
            <w:tcW w:w="2100" w:type="dxa"/>
            <w:tcBorders>
              <w:top w:val="nil"/>
              <w:left w:val="single" w:sz="5" w:space="0" w:color="000000"/>
              <w:bottom w:val="single" w:sz="5" w:space="0" w:color="000000"/>
              <w:right w:val="nil"/>
            </w:tcBorders>
            <w:shd w:val="clear" w:color="auto" w:fill="FFFFFF"/>
            <w:tcMar>
              <w:top w:w="0" w:type="dxa"/>
              <w:left w:w="0" w:type="dxa"/>
              <w:bottom w:w="0" w:type="dxa"/>
              <w:right w:w="0" w:type="dxa"/>
            </w:tcMar>
          </w:tcPr>
          <w:p w14:paraId="519F47E0" w14:textId="77777777" w:rsidR="00D719BE" w:rsidRDefault="005C2650">
            <w:pPr>
              <w:tabs>
                <w:tab w:val="left" w:pos="284"/>
              </w:tabs>
              <w:spacing w:before="240" w:after="240" w:line="276" w:lineRule="auto"/>
              <w:ind w:left="20" w:firstLine="0"/>
              <w:jc w:val="center"/>
              <w:rPr>
                <w:sz w:val="22"/>
                <w:szCs w:val="22"/>
              </w:rPr>
            </w:pPr>
            <w:r>
              <w:rPr>
                <w:sz w:val="22"/>
                <w:szCs w:val="22"/>
              </w:rPr>
              <w:t>Не более 25% проектного значения</w:t>
            </w:r>
          </w:p>
        </w:tc>
        <w:tc>
          <w:tcPr>
            <w:tcW w:w="4039"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66953B4F" w14:textId="77777777" w:rsidR="00D719BE" w:rsidRDefault="005C2650">
            <w:pPr>
              <w:tabs>
                <w:tab w:val="left" w:pos="284"/>
              </w:tabs>
              <w:spacing w:before="240" w:after="240" w:line="276" w:lineRule="auto"/>
              <w:ind w:left="160" w:firstLine="0"/>
              <w:jc w:val="center"/>
              <w:rPr>
                <w:sz w:val="22"/>
                <w:szCs w:val="22"/>
              </w:rPr>
            </w:pPr>
            <w:r>
              <w:rPr>
                <w:sz w:val="22"/>
                <w:szCs w:val="22"/>
              </w:rPr>
              <w:t>Измерительный, рулетка или линейка</w:t>
            </w:r>
          </w:p>
        </w:tc>
      </w:tr>
    </w:tbl>
    <w:p w14:paraId="5ABFD99F" w14:textId="77777777" w:rsidR="00D719BE" w:rsidRDefault="005C2650">
      <w:pPr>
        <w:tabs>
          <w:tab w:val="left" w:pos="284"/>
        </w:tabs>
        <w:spacing w:before="240" w:after="240" w:line="264" w:lineRule="auto"/>
        <w:ind w:firstLine="20"/>
        <w:jc w:val="center"/>
        <w:rPr>
          <w:b/>
          <w:sz w:val="22"/>
          <w:szCs w:val="22"/>
        </w:rPr>
      </w:pPr>
      <w:r>
        <w:rPr>
          <w:b/>
          <w:sz w:val="22"/>
          <w:szCs w:val="22"/>
        </w:rPr>
        <w:t xml:space="preserve"> </w:t>
      </w:r>
    </w:p>
    <w:p w14:paraId="0D0C9077" w14:textId="77777777" w:rsidR="00D719BE" w:rsidRDefault="005C2650">
      <w:pPr>
        <w:tabs>
          <w:tab w:val="left" w:pos="284"/>
        </w:tabs>
        <w:spacing w:before="240" w:after="240" w:line="276" w:lineRule="auto"/>
        <w:ind w:firstLine="0"/>
        <w:jc w:val="center"/>
        <w:rPr>
          <w:b/>
          <w:sz w:val="22"/>
          <w:szCs w:val="22"/>
        </w:rPr>
      </w:pPr>
      <w:r>
        <w:rPr>
          <w:b/>
          <w:sz w:val="22"/>
          <w:szCs w:val="22"/>
        </w:rPr>
        <w:t>8.5 ТРЕБОВАНИЯ К ГОТОВЫМ ПОКРЫТИЯМ ПОЛА</w:t>
      </w:r>
    </w:p>
    <w:p w14:paraId="360EE7B1" w14:textId="77777777" w:rsidR="00D719BE" w:rsidRDefault="005C2650">
      <w:pPr>
        <w:tabs>
          <w:tab w:val="left" w:pos="284"/>
        </w:tabs>
        <w:spacing w:before="240" w:after="240" w:line="276" w:lineRule="auto"/>
        <w:ind w:firstLine="20"/>
        <w:rPr>
          <w:sz w:val="22"/>
          <w:szCs w:val="22"/>
        </w:rPr>
      </w:pPr>
      <w:r>
        <w:rPr>
          <w:sz w:val="22"/>
          <w:szCs w:val="22"/>
        </w:rPr>
        <w:t xml:space="preserve">Настил материала осуществляется согласно инструкции завода-изготовителя. В отношении помещений </w:t>
      </w:r>
      <w:r>
        <w:rPr>
          <w:sz w:val="22"/>
          <w:szCs w:val="22"/>
        </w:rPr>
        <w:lastRenderedPageBreak/>
        <w:t>площадью не более 25 кв.м. допускается применение сухой укладки материала (линолеума), если ППР не установлено иное. Технические требования к готовым покрытиям пола приведены в Таблице № 9.</w:t>
      </w:r>
    </w:p>
    <w:p w14:paraId="74DB4F8F" w14:textId="77777777" w:rsidR="00D719BE" w:rsidRDefault="005C2650">
      <w:pPr>
        <w:tabs>
          <w:tab w:val="left" w:pos="284"/>
        </w:tabs>
        <w:spacing w:before="240" w:after="240" w:line="276" w:lineRule="auto"/>
        <w:ind w:firstLine="0"/>
        <w:rPr>
          <w:b/>
          <w:sz w:val="22"/>
          <w:szCs w:val="22"/>
        </w:rPr>
      </w:pPr>
      <w:r>
        <w:rPr>
          <w:b/>
          <w:sz w:val="22"/>
          <w:szCs w:val="22"/>
        </w:rPr>
        <w:t>Таблица № 9 Требования к готовым покрытиям пола</w:t>
      </w:r>
    </w:p>
    <w:tbl>
      <w:tblPr>
        <w:tblStyle w:val="af8"/>
        <w:tblW w:w="97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660"/>
        <w:gridCol w:w="1980"/>
        <w:gridCol w:w="4095"/>
      </w:tblGrid>
      <w:tr w:rsidR="00D719BE" w14:paraId="0E702FC1" w14:textId="77777777">
        <w:trPr>
          <w:trHeight w:val="510"/>
        </w:trPr>
        <w:tc>
          <w:tcPr>
            <w:tcW w:w="3660" w:type="dxa"/>
            <w:tcBorders>
              <w:top w:val="single" w:sz="5" w:space="0" w:color="000000"/>
              <w:left w:val="single" w:sz="5" w:space="0" w:color="000000"/>
              <w:bottom w:val="nil"/>
              <w:right w:val="nil"/>
            </w:tcBorders>
            <w:shd w:val="clear" w:color="auto" w:fill="FFFFFF"/>
            <w:tcMar>
              <w:top w:w="0" w:type="dxa"/>
              <w:left w:w="0" w:type="dxa"/>
              <w:bottom w:w="0" w:type="dxa"/>
              <w:right w:w="0" w:type="dxa"/>
            </w:tcMar>
          </w:tcPr>
          <w:p w14:paraId="1C880E1F" w14:textId="77777777" w:rsidR="00D719BE" w:rsidRDefault="005C2650">
            <w:pPr>
              <w:tabs>
                <w:tab w:val="left" w:pos="284"/>
              </w:tabs>
              <w:spacing w:line="276" w:lineRule="auto"/>
              <w:ind w:left="560" w:right="-140" w:hanging="280"/>
              <w:jc w:val="center"/>
              <w:rPr>
                <w:b/>
                <w:sz w:val="22"/>
                <w:szCs w:val="22"/>
              </w:rPr>
            </w:pPr>
            <w:r>
              <w:rPr>
                <w:b/>
                <w:sz w:val="22"/>
                <w:szCs w:val="22"/>
              </w:rPr>
              <w:t>Технические требования</w:t>
            </w:r>
          </w:p>
        </w:tc>
        <w:tc>
          <w:tcPr>
            <w:tcW w:w="1980" w:type="dxa"/>
            <w:tcBorders>
              <w:top w:val="single" w:sz="5" w:space="0" w:color="000000"/>
              <w:left w:val="single" w:sz="5" w:space="0" w:color="000000"/>
              <w:bottom w:val="nil"/>
              <w:right w:val="nil"/>
            </w:tcBorders>
            <w:shd w:val="clear" w:color="auto" w:fill="FFFFFF"/>
            <w:tcMar>
              <w:top w:w="0" w:type="dxa"/>
              <w:left w:w="0" w:type="dxa"/>
              <w:bottom w:w="0" w:type="dxa"/>
              <w:right w:w="0" w:type="dxa"/>
            </w:tcMar>
          </w:tcPr>
          <w:p w14:paraId="2A9287C4" w14:textId="77777777" w:rsidR="00D719BE" w:rsidRDefault="005C2650">
            <w:pPr>
              <w:tabs>
                <w:tab w:val="left" w:pos="284"/>
              </w:tabs>
              <w:spacing w:line="276" w:lineRule="auto"/>
              <w:ind w:left="560" w:right="-140" w:hanging="280"/>
              <w:jc w:val="center"/>
              <w:rPr>
                <w:b/>
                <w:sz w:val="22"/>
                <w:szCs w:val="22"/>
              </w:rPr>
            </w:pPr>
            <w:r>
              <w:rPr>
                <w:b/>
                <w:sz w:val="22"/>
                <w:szCs w:val="22"/>
              </w:rPr>
              <w:t>Предельные отклонения</w:t>
            </w:r>
          </w:p>
        </w:tc>
        <w:tc>
          <w:tcPr>
            <w:tcW w:w="4095" w:type="dxa"/>
            <w:tcBorders>
              <w:top w:val="single" w:sz="5" w:space="0" w:color="000000"/>
              <w:left w:val="single" w:sz="5" w:space="0" w:color="000000"/>
              <w:bottom w:val="nil"/>
              <w:right w:val="single" w:sz="5" w:space="0" w:color="000000"/>
            </w:tcBorders>
            <w:shd w:val="clear" w:color="auto" w:fill="FFFFFF"/>
            <w:tcMar>
              <w:top w:w="0" w:type="dxa"/>
              <w:left w:w="0" w:type="dxa"/>
              <w:bottom w:w="0" w:type="dxa"/>
              <w:right w:w="0" w:type="dxa"/>
            </w:tcMar>
          </w:tcPr>
          <w:p w14:paraId="526F2F23" w14:textId="77777777" w:rsidR="00D719BE" w:rsidRDefault="005C2650">
            <w:pPr>
              <w:tabs>
                <w:tab w:val="left" w:pos="284"/>
              </w:tabs>
              <w:spacing w:line="276" w:lineRule="auto"/>
              <w:ind w:left="560" w:right="40" w:hanging="280"/>
              <w:jc w:val="center"/>
              <w:rPr>
                <w:b/>
                <w:sz w:val="22"/>
                <w:szCs w:val="22"/>
              </w:rPr>
            </w:pPr>
            <w:r>
              <w:rPr>
                <w:b/>
                <w:sz w:val="22"/>
                <w:szCs w:val="22"/>
              </w:rPr>
              <w:t>Контроль (метод, объем, вид регистрации)</w:t>
            </w:r>
          </w:p>
        </w:tc>
      </w:tr>
      <w:tr w:rsidR="00D719BE" w14:paraId="1EA6393B" w14:textId="77777777">
        <w:trPr>
          <w:trHeight w:val="3795"/>
        </w:trPr>
        <w:tc>
          <w:tcPr>
            <w:tcW w:w="3660" w:type="dxa"/>
            <w:tcBorders>
              <w:top w:val="single" w:sz="5" w:space="0" w:color="000000"/>
              <w:left w:val="single" w:sz="5" w:space="0" w:color="000000"/>
              <w:bottom w:val="nil"/>
              <w:right w:val="nil"/>
            </w:tcBorders>
            <w:shd w:val="clear" w:color="auto" w:fill="FFFFFF"/>
            <w:tcMar>
              <w:top w:w="0" w:type="dxa"/>
              <w:left w:w="0" w:type="dxa"/>
              <w:bottom w:w="0" w:type="dxa"/>
              <w:right w:w="0" w:type="dxa"/>
            </w:tcMar>
          </w:tcPr>
          <w:p w14:paraId="00E4B105" w14:textId="77777777" w:rsidR="00D719BE" w:rsidRDefault="005C2650">
            <w:pPr>
              <w:tabs>
                <w:tab w:val="left" w:pos="284"/>
              </w:tabs>
              <w:spacing w:line="276" w:lineRule="auto"/>
              <w:ind w:left="40" w:right="60" w:firstLine="0"/>
              <w:jc w:val="center"/>
              <w:rPr>
                <w:sz w:val="22"/>
                <w:szCs w:val="22"/>
              </w:rPr>
            </w:pPr>
            <w:r>
              <w:rPr>
                <w:sz w:val="22"/>
                <w:szCs w:val="22"/>
              </w:rPr>
              <w:t xml:space="preserve"> </w:t>
            </w:r>
          </w:p>
          <w:p w14:paraId="6067BF3E" w14:textId="77777777" w:rsidR="00D719BE" w:rsidRDefault="005C2650">
            <w:pPr>
              <w:tabs>
                <w:tab w:val="left" w:pos="284"/>
              </w:tabs>
              <w:spacing w:line="276" w:lineRule="auto"/>
              <w:ind w:left="40" w:right="60" w:firstLine="0"/>
              <w:jc w:val="center"/>
              <w:rPr>
                <w:sz w:val="22"/>
                <w:szCs w:val="22"/>
              </w:rPr>
            </w:pPr>
            <w:r>
              <w:rPr>
                <w:sz w:val="22"/>
                <w:szCs w:val="22"/>
              </w:rPr>
              <w:t xml:space="preserve"> </w:t>
            </w:r>
          </w:p>
          <w:p w14:paraId="072090BC" w14:textId="77777777" w:rsidR="00D719BE" w:rsidRDefault="005C2650">
            <w:pPr>
              <w:tabs>
                <w:tab w:val="left" w:pos="284"/>
              </w:tabs>
              <w:spacing w:line="276" w:lineRule="auto"/>
              <w:ind w:left="40" w:right="60" w:firstLine="0"/>
              <w:jc w:val="center"/>
              <w:rPr>
                <w:sz w:val="22"/>
                <w:szCs w:val="22"/>
              </w:rPr>
            </w:pPr>
            <w:r>
              <w:rPr>
                <w:sz w:val="22"/>
                <w:szCs w:val="22"/>
              </w:rPr>
              <w:t xml:space="preserve"> </w:t>
            </w:r>
          </w:p>
          <w:p w14:paraId="075D27C2" w14:textId="77777777" w:rsidR="00D719BE" w:rsidRDefault="005C2650">
            <w:pPr>
              <w:tabs>
                <w:tab w:val="left" w:pos="284"/>
              </w:tabs>
              <w:spacing w:line="276" w:lineRule="auto"/>
              <w:ind w:left="40" w:right="60" w:firstLine="0"/>
              <w:jc w:val="center"/>
              <w:rPr>
                <w:sz w:val="22"/>
                <w:szCs w:val="22"/>
              </w:rPr>
            </w:pPr>
            <w:r>
              <w:rPr>
                <w:sz w:val="22"/>
                <w:szCs w:val="22"/>
              </w:rPr>
              <w:t xml:space="preserve"> </w:t>
            </w:r>
          </w:p>
          <w:p w14:paraId="1BCAFE71" w14:textId="77777777" w:rsidR="00D719BE" w:rsidRDefault="005C2650">
            <w:pPr>
              <w:tabs>
                <w:tab w:val="left" w:pos="284"/>
              </w:tabs>
              <w:spacing w:line="276" w:lineRule="auto"/>
              <w:ind w:left="40" w:right="60" w:firstLine="0"/>
              <w:jc w:val="center"/>
              <w:rPr>
                <w:sz w:val="22"/>
                <w:szCs w:val="22"/>
              </w:rPr>
            </w:pPr>
            <w:r>
              <w:rPr>
                <w:sz w:val="22"/>
                <w:szCs w:val="22"/>
              </w:rPr>
              <w:t>Просветы между контрольной двухметровой рейкой и проверяемой поверхностью элемента пола (неровности плоскости облицовки)</w:t>
            </w:r>
          </w:p>
          <w:p w14:paraId="558FFB08" w14:textId="77777777" w:rsidR="00D719BE" w:rsidRDefault="005C2650">
            <w:pPr>
              <w:tabs>
                <w:tab w:val="left" w:pos="284"/>
              </w:tabs>
              <w:spacing w:line="276" w:lineRule="auto"/>
              <w:ind w:left="40" w:right="60" w:firstLine="260"/>
              <w:jc w:val="center"/>
              <w:rPr>
                <w:sz w:val="22"/>
                <w:szCs w:val="22"/>
              </w:rPr>
            </w:pPr>
            <w:r>
              <w:rPr>
                <w:sz w:val="22"/>
                <w:szCs w:val="22"/>
              </w:rPr>
              <w:t xml:space="preserve"> </w:t>
            </w:r>
          </w:p>
          <w:p w14:paraId="0F9E54C6" w14:textId="77777777" w:rsidR="00D719BE" w:rsidRDefault="005C2650">
            <w:pPr>
              <w:tabs>
                <w:tab w:val="left" w:pos="284"/>
              </w:tabs>
              <w:spacing w:line="276" w:lineRule="auto"/>
              <w:ind w:left="40" w:right="60" w:firstLine="260"/>
              <w:jc w:val="center"/>
              <w:rPr>
                <w:sz w:val="22"/>
                <w:szCs w:val="22"/>
              </w:rPr>
            </w:pPr>
            <w:r>
              <w:rPr>
                <w:sz w:val="22"/>
                <w:szCs w:val="22"/>
              </w:rPr>
              <w:t xml:space="preserve"> </w:t>
            </w:r>
          </w:p>
        </w:tc>
        <w:tc>
          <w:tcPr>
            <w:tcW w:w="1980" w:type="dxa"/>
            <w:tcBorders>
              <w:top w:val="single" w:sz="5" w:space="0" w:color="000000"/>
              <w:left w:val="single" w:sz="5" w:space="0" w:color="000000"/>
              <w:bottom w:val="nil"/>
              <w:right w:val="nil"/>
            </w:tcBorders>
            <w:shd w:val="clear" w:color="auto" w:fill="FFFFFF"/>
            <w:tcMar>
              <w:top w:w="0" w:type="dxa"/>
              <w:left w:w="0" w:type="dxa"/>
              <w:bottom w:w="0" w:type="dxa"/>
              <w:right w:w="0" w:type="dxa"/>
            </w:tcMar>
          </w:tcPr>
          <w:p w14:paraId="4826F4DD" w14:textId="77777777" w:rsidR="00D719BE" w:rsidRDefault="005C2650">
            <w:pPr>
              <w:tabs>
                <w:tab w:val="left" w:pos="284"/>
              </w:tabs>
              <w:spacing w:line="276" w:lineRule="auto"/>
              <w:ind w:left="560" w:right="-140" w:hanging="280"/>
              <w:jc w:val="center"/>
              <w:rPr>
                <w:sz w:val="22"/>
                <w:szCs w:val="22"/>
              </w:rPr>
            </w:pPr>
            <w:r>
              <w:rPr>
                <w:sz w:val="22"/>
                <w:szCs w:val="22"/>
              </w:rPr>
              <w:t xml:space="preserve"> </w:t>
            </w:r>
          </w:p>
          <w:p w14:paraId="198CA053" w14:textId="77777777" w:rsidR="00D719BE" w:rsidRDefault="005C2650">
            <w:pPr>
              <w:tabs>
                <w:tab w:val="left" w:pos="284"/>
              </w:tabs>
              <w:spacing w:line="276" w:lineRule="auto"/>
              <w:ind w:left="560" w:right="-140" w:hanging="280"/>
              <w:jc w:val="center"/>
              <w:rPr>
                <w:sz w:val="22"/>
                <w:szCs w:val="22"/>
              </w:rPr>
            </w:pPr>
            <w:r>
              <w:rPr>
                <w:sz w:val="22"/>
                <w:szCs w:val="22"/>
              </w:rPr>
              <w:t xml:space="preserve"> </w:t>
            </w:r>
          </w:p>
          <w:p w14:paraId="42EF420E" w14:textId="77777777" w:rsidR="00D719BE" w:rsidRDefault="005C2650">
            <w:pPr>
              <w:tabs>
                <w:tab w:val="left" w:pos="284"/>
              </w:tabs>
              <w:spacing w:before="240" w:after="240" w:line="276" w:lineRule="auto"/>
              <w:ind w:right="-140" w:firstLine="0"/>
              <w:rPr>
                <w:sz w:val="22"/>
                <w:szCs w:val="22"/>
              </w:rPr>
            </w:pPr>
            <w:r>
              <w:rPr>
                <w:sz w:val="22"/>
                <w:szCs w:val="22"/>
              </w:rPr>
              <w:t xml:space="preserve"> </w:t>
            </w:r>
          </w:p>
          <w:p w14:paraId="6FC5EBE0" w14:textId="77777777" w:rsidR="00D719BE" w:rsidRDefault="005C2650">
            <w:pPr>
              <w:tabs>
                <w:tab w:val="left" w:pos="284"/>
              </w:tabs>
              <w:spacing w:line="276" w:lineRule="auto"/>
              <w:ind w:left="220" w:right="-140" w:firstLine="0"/>
              <w:jc w:val="center"/>
              <w:rPr>
                <w:sz w:val="22"/>
                <w:szCs w:val="22"/>
              </w:rPr>
            </w:pPr>
            <w:r>
              <w:rPr>
                <w:sz w:val="22"/>
                <w:szCs w:val="22"/>
              </w:rPr>
              <w:t xml:space="preserve"> </w:t>
            </w:r>
          </w:p>
          <w:p w14:paraId="16F6D395" w14:textId="77777777" w:rsidR="00D719BE" w:rsidRDefault="005C2650">
            <w:pPr>
              <w:tabs>
                <w:tab w:val="left" w:pos="284"/>
              </w:tabs>
              <w:spacing w:before="240" w:after="240" w:line="276" w:lineRule="auto"/>
              <w:ind w:right="-140" w:firstLine="0"/>
              <w:jc w:val="center"/>
              <w:rPr>
                <w:sz w:val="22"/>
                <w:szCs w:val="22"/>
              </w:rPr>
            </w:pPr>
            <w:r>
              <w:rPr>
                <w:sz w:val="22"/>
                <w:szCs w:val="22"/>
              </w:rPr>
              <w:t xml:space="preserve"> </w:t>
            </w:r>
          </w:p>
          <w:p w14:paraId="161FC17D" w14:textId="77777777" w:rsidR="00D719BE" w:rsidRDefault="005C2650">
            <w:pPr>
              <w:tabs>
                <w:tab w:val="left" w:pos="284"/>
              </w:tabs>
              <w:spacing w:before="240" w:after="240" w:line="276" w:lineRule="auto"/>
              <w:ind w:right="-140" w:firstLine="0"/>
              <w:jc w:val="center"/>
              <w:rPr>
                <w:sz w:val="22"/>
                <w:szCs w:val="22"/>
              </w:rPr>
            </w:pPr>
            <w:r>
              <w:rPr>
                <w:sz w:val="22"/>
                <w:szCs w:val="22"/>
              </w:rPr>
              <w:t>Не более 10 мм</w:t>
            </w:r>
          </w:p>
          <w:p w14:paraId="5B4EA164" w14:textId="77777777" w:rsidR="00D719BE" w:rsidRDefault="005C2650">
            <w:pPr>
              <w:tabs>
                <w:tab w:val="left" w:pos="284"/>
              </w:tabs>
              <w:spacing w:before="240" w:after="240" w:line="276" w:lineRule="auto"/>
              <w:ind w:right="-140" w:firstLine="0"/>
              <w:jc w:val="center"/>
              <w:rPr>
                <w:sz w:val="22"/>
                <w:szCs w:val="22"/>
              </w:rPr>
            </w:pPr>
            <w:r>
              <w:rPr>
                <w:sz w:val="22"/>
                <w:szCs w:val="22"/>
              </w:rPr>
              <w:t xml:space="preserve"> </w:t>
            </w:r>
          </w:p>
          <w:p w14:paraId="72925004" w14:textId="77777777" w:rsidR="00D719BE" w:rsidRDefault="005C2650">
            <w:pPr>
              <w:tabs>
                <w:tab w:val="left" w:pos="284"/>
              </w:tabs>
              <w:spacing w:before="240" w:after="240" w:line="276" w:lineRule="auto"/>
              <w:ind w:right="-140" w:firstLine="0"/>
              <w:jc w:val="center"/>
              <w:rPr>
                <w:sz w:val="22"/>
                <w:szCs w:val="22"/>
              </w:rPr>
            </w:pPr>
            <w:r>
              <w:rPr>
                <w:sz w:val="22"/>
                <w:szCs w:val="22"/>
              </w:rPr>
              <w:t xml:space="preserve"> </w:t>
            </w:r>
          </w:p>
        </w:tc>
        <w:tc>
          <w:tcPr>
            <w:tcW w:w="4095" w:type="dxa"/>
            <w:tcBorders>
              <w:top w:val="single" w:sz="5" w:space="0" w:color="000000"/>
              <w:left w:val="single" w:sz="5" w:space="0" w:color="000000"/>
              <w:bottom w:val="nil"/>
              <w:right w:val="single" w:sz="5" w:space="0" w:color="000000"/>
            </w:tcBorders>
            <w:shd w:val="clear" w:color="auto" w:fill="FFFFFF"/>
            <w:tcMar>
              <w:top w:w="0" w:type="dxa"/>
              <w:left w:w="0" w:type="dxa"/>
              <w:bottom w:w="0" w:type="dxa"/>
              <w:right w:w="0" w:type="dxa"/>
            </w:tcMar>
          </w:tcPr>
          <w:p w14:paraId="7214AFB9" w14:textId="77777777" w:rsidR="00D719BE" w:rsidRDefault="005C2650">
            <w:pPr>
              <w:tabs>
                <w:tab w:val="left" w:pos="284"/>
              </w:tabs>
              <w:spacing w:line="276" w:lineRule="auto"/>
              <w:ind w:left="80" w:right="180" w:firstLine="0"/>
              <w:jc w:val="center"/>
              <w:rPr>
                <w:sz w:val="22"/>
                <w:szCs w:val="22"/>
              </w:rPr>
            </w:pPr>
            <w:r>
              <w:rPr>
                <w:sz w:val="22"/>
                <w:szCs w:val="22"/>
              </w:rPr>
              <w:t>Измерительный, не менее пяти измерений на каждый элемент. Расположение контрольной рейки должно быть такое, чтобы отклонения от наиболее удаленной точки стяжки в пределах нормируемого участка имело минимальное значение.  Рейку требуется приложить плотно к измеряемой поверхности, сделав замеры просвета, при этом концы рейки должны касаться измеряемой поверхности</w:t>
            </w:r>
          </w:p>
        </w:tc>
      </w:tr>
      <w:tr w:rsidR="00D719BE" w14:paraId="162C9D68" w14:textId="77777777">
        <w:trPr>
          <w:trHeight w:val="510"/>
        </w:trPr>
        <w:tc>
          <w:tcPr>
            <w:tcW w:w="3660" w:type="dxa"/>
            <w:tcBorders>
              <w:top w:val="single" w:sz="5" w:space="0" w:color="000000"/>
              <w:left w:val="single" w:sz="5" w:space="0" w:color="000000"/>
              <w:bottom w:val="single" w:sz="5" w:space="0" w:color="000000"/>
              <w:right w:val="nil"/>
            </w:tcBorders>
            <w:shd w:val="clear" w:color="auto" w:fill="FFFFFF"/>
            <w:tcMar>
              <w:top w:w="0" w:type="dxa"/>
              <w:left w:w="0" w:type="dxa"/>
              <w:bottom w:w="0" w:type="dxa"/>
              <w:right w:w="0" w:type="dxa"/>
            </w:tcMar>
          </w:tcPr>
          <w:p w14:paraId="69EE4AFF" w14:textId="77777777" w:rsidR="00D719BE" w:rsidRDefault="005C2650">
            <w:pPr>
              <w:tabs>
                <w:tab w:val="left" w:pos="284"/>
              </w:tabs>
              <w:spacing w:line="276" w:lineRule="auto"/>
              <w:ind w:left="100" w:right="60" w:firstLine="0"/>
              <w:jc w:val="center"/>
              <w:rPr>
                <w:sz w:val="22"/>
                <w:szCs w:val="22"/>
              </w:rPr>
            </w:pPr>
            <w:r>
              <w:rPr>
                <w:sz w:val="22"/>
                <w:szCs w:val="22"/>
              </w:rPr>
              <w:t>Уступы между смежными изделиями покрытий</w:t>
            </w:r>
          </w:p>
        </w:tc>
        <w:tc>
          <w:tcPr>
            <w:tcW w:w="1980" w:type="dxa"/>
            <w:tcBorders>
              <w:top w:val="single" w:sz="5" w:space="0" w:color="000000"/>
              <w:left w:val="single" w:sz="5" w:space="0" w:color="000000"/>
              <w:bottom w:val="single" w:sz="5" w:space="0" w:color="000000"/>
              <w:right w:val="nil"/>
            </w:tcBorders>
            <w:shd w:val="clear" w:color="auto" w:fill="FFFFFF"/>
            <w:tcMar>
              <w:top w:w="0" w:type="dxa"/>
              <w:left w:w="0" w:type="dxa"/>
              <w:bottom w:w="0" w:type="dxa"/>
              <w:right w:w="0" w:type="dxa"/>
            </w:tcMar>
          </w:tcPr>
          <w:p w14:paraId="75C00C2C" w14:textId="77777777" w:rsidR="00D719BE" w:rsidRDefault="005C2650">
            <w:pPr>
              <w:tabs>
                <w:tab w:val="left" w:pos="284"/>
              </w:tabs>
              <w:spacing w:line="276" w:lineRule="auto"/>
              <w:ind w:right="60" w:firstLine="20"/>
              <w:jc w:val="center"/>
              <w:rPr>
                <w:sz w:val="22"/>
                <w:szCs w:val="22"/>
              </w:rPr>
            </w:pPr>
            <w:r>
              <w:rPr>
                <w:sz w:val="22"/>
                <w:szCs w:val="22"/>
              </w:rPr>
              <w:t xml:space="preserve"> </w:t>
            </w:r>
          </w:p>
          <w:p w14:paraId="639FF7A2" w14:textId="77777777" w:rsidR="00D719BE" w:rsidRDefault="005C2650">
            <w:pPr>
              <w:tabs>
                <w:tab w:val="left" w:pos="284"/>
              </w:tabs>
              <w:spacing w:line="276" w:lineRule="auto"/>
              <w:ind w:right="60" w:firstLine="20"/>
              <w:jc w:val="center"/>
              <w:rPr>
                <w:sz w:val="22"/>
                <w:szCs w:val="22"/>
              </w:rPr>
            </w:pPr>
            <w:r>
              <w:rPr>
                <w:sz w:val="22"/>
                <w:szCs w:val="22"/>
              </w:rPr>
              <w:t>Не более 3 мм</w:t>
            </w:r>
          </w:p>
        </w:tc>
        <w:tc>
          <w:tcPr>
            <w:tcW w:w="4095"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0AEBE13D" w14:textId="77777777" w:rsidR="00D719BE" w:rsidRDefault="005C2650">
            <w:pPr>
              <w:tabs>
                <w:tab w:val="left" w:pos="284"/>
              </w:tabs>
              <w:spacing w:line="276" w:lineRule="auto"/>
              <w:ind w:left="80" w:right="40" w:firstLine="0"/>
              <w:jc w:val="center"/>
              <w:rPr>
                <w:sz w:val="22"/>
                <w:szCs w:val="22"/>
              </w:rPr>
            </w:pPr>
            <w:r>
              <w:rPr>
                <w:sz w:val="22"/>
                <w:szCs w:val="22"/>
              </w:rPr>
              <w:t>Измерительный, металлической линейкой</w:t>
            </w:r>
          </w:p>
        </w:tc>
      </w:tr>
      <w:tr w:rsidR="00D719BE" w14:paraId="72D33CCF" w14:textId="77777777">
        <w:trPr>
          <w:trHeight w:val="1770"/>
        </w:trPr>
        <w:tc>
          <w:tcPr>
            <w:tcW w:w="3660" w:type="dxa"/>
            <w:tcBorders>
              <w:top w:val="nil"/>
              <w:left w:val="single" w:sz="5" w:space="0" w:color="000000"/>
              <w:bottom w:val="single" w:sz="5" w:space="0" w:color="000000"/>
              <w:right w:val="nil"/>
            </w:tcBorders>
            <w:shd w:val="clear" w:color="auto" w:fill="FFFFFF"/>
            <w:tcMar>
              <w:top w:w="0" w:type="dxa"/>
              <w:left w:w="0" w:type="dxa"/>
              <w:bottom w:w="0" w:type="dxa"/>
              <w:right w:w="0" w:type="dxa"/>
            </w:tcMar>
          </w:tcPr>
          <w:p w14:paraId="489F53C1" w14:textId="77777777" w:rsidR="00D719BE" w:rsidRDefault="005C2650">
            <w:pPr>
              <w:tabs>
                <w:tab w:val="left" w:pos="284"/>
              </w:tabs>
              <w:spacing w:line="276" w:lineRule="auto"/>
              <w:ind w:left="100" w:right="60" w:firstLine="0"/>
              <w:jc w:val="center"/>
              <w:rPr>
                <w:sz w:val="22"/>
                <w:szCs w:val="22"/>
              </w:rPr>
            </w:pPr>
            <w:r>
              <w:rPr>
                <w:sz w:val="22"/>
                <w:szCs w:val="22"/>
              </w:rPr>
              <w:t>Зазоры и щели между плинтусами и покрытиями пола или стенами (перегородками), между смежными кромками:</w:t>
            </w:r>
          </w:p>
          <w:p w14:paraId="235CFD10" w14:textId="77777777" w:rsidR="00D719BE" w:rsidRDefault="005C2650">
            <w:pPr>
              <w:tabs>
                <w:tab w:val="left" w:pos="284"/>
              </w:tabs>
              <w:spacing w:line="276" w:lineRule="auto"/>
              <w:ind w:left="100" w:right="60" w:firstLine="0"/>
              <w:jc w:val="center"/>
              <w:rPr>
                <w:sz w:val="22"/>
                <w:szCs w:val="22"/>
              </w:rPr>
            </w:pPr>
            <w:r>
              <w:rPr>
                <w:sz w:val="22"/>
                <w:szCs w:val="22"/>
              </w:rPr>
              <w:t>- полотнищ линолеума.</w:t>
            </w:r>
          </w:p>
          <w:p w14:paraId="41652282" w14:textId="77777777" w:rsidR="00D719BE" w:rsidRDefault="005C2650">
            <w:pPr>
              <w:tabs>
                <w:tab w:val="left" w:pos="284"/>
              </w:tabs>
              <w:spacing w:line="276" w:lineRule="auto"/>
              <w:ind w:left="100" w:right="60" w:firstLine="0"/>
              <w:jc w:val="center"/>
              <w:rPr>
                <w:sz w:val="22"/>
                <w:szCs w:val="22"/>
              </w:rPr>
            </w:pPr>
            <w:r>
              <w:rPr>
                <w:sz w:val="22"/>
                <w:szCs w:val="22"/>
              </w:rPr>
              <w:t xml:space="preserve"> </w:t>
            </w:r>
          </w:p>
          <w:p w14:paraId="5FE9AAF1" w14:textId="77777777" w:rsidR="00D719BE" w:rsidRDefault="005C2650">
            <w:pPr>
              <w:tabs>
                <w:tab w:val="left" w:pos="284"/>
              </w:tabs>
              <w:spacing w:line="276" w:lineRule="auto"/>
              <w:ind w:left="100" w:right="60" w:firstLine="0"/>
              <w:jc w:val="center"/>
              <w:rPr>
                <w:sz w:val="22"/>
                <w:szCs w:val="22"/>
              </w:rPr>
            </w:pPr>
            <w:r>
              <w:rPr>
                <w:sz w:val="22"/>
                <w:szCs w:val="22"/>
              </w:rPr>
              <w:t>- досок ламината</w:t>
            </w:r>
          </w:p>
        </w:tc>
        <w:tc>
          <w:tcPr>
            <w:tcW w:w="1980" w:type="dxa"/>
            <w:tcBorders>
              <w:top w:val="nil"/>
              <w:left w:val="single" w:sz="5" w:space="0" w:color="000000"/>
              <w:bottom w:val="single" w:sz="5" w:space="0" w:color="000000"/>
              <w:right w:val="nil"/>
            </w:tcBorders>
            <w:shd w:val="clear" w:color="auto" w:fill="FFFFFF"/>
            <w:tcMar>
              <w:top w:w="0" w:type="dxa"/>
              <w:left w:w="0" w:type="dxa"/>
              <w:bottom w:w="0" w:type="dxa"/>
              <w:right w:w="0" w:type="dxa"/>
            </w:tcMar>
          </w:tcPr>
          <w:p w14:paraId="224FD7F6" w14:textId="77777777" w:rsidR="00D719BE" w:rsidRDefault="005C2650">
            <w:pPr>
              <w:tabs>
                <w:tab w:val="left" w:pos="284"/>
              </w:tabs>
              <w:spacing w:line="276" w:lineRule="auto"/>
              <w:ind w:right="60" w:firstLine="20"/>
              <w:jc w:val="center"/>
              <w:rPr>
                <w:sz w:val="22"/>
                <w:szCs w:val="22"/>
              </w:rPr>
            </w:pPr>
            <w:r>
              <w:rPr>
                <w:sz w:val="22"/>
                <w:szCs w:val="22"/>
              </w:rPr>
              <w:t xml:space="preserve"> </w:t>
            </w:r>
          </w:p>
          <w:p w14:paraId="6C1CCE3C" w14:textId="77777777" w:rsidR="00D719BE" w:rsidRDefault="005C2650">
            <w:pPr>
              <w:tabs>
                <w:tab w:val="left" w:pos="284"/>
              </w:tabs>
              <w:spacing w:line="276" w:lineRule="auto"/>
              <w:ind w:right="60" w:firstLine="20"/>
              <w:jc w:val="center"/>
              <w:rPr>
                <w:sz w:val="22"/>
                <w:szCs w:val="22"/>
              </w:rPr>
            </w:pPr>
            <w:r>
              <w:rPr>
                <w:sz w:val="22"/>
                <w:szCs w:val="22"/>
              </w:rPr>
              <w:t xml:space="preserve"> </w:t>
            </w:r>
          </w:p>
          <w:p w14:paraId="2820B3C8" w14:textId="77777777" w:rsidR="00D719BE" w:rsidRDefault="005C2650">
            <w:pPr>
              <w:tabs>
                <w:tab w:val="left" w:pos="284"/>
              </w:tabs>
              <w:spacing w:line="276" w:lineRule="auto"/>
              <w:ind w:right="60" w:firstLine="20"/>
              <w:jc w:val="center"/>
              <w:rPr>
                <w:sz w:val="22"/>
                <w:szCs w:val="22"/>
              </w:rPr>
            </w:pPr>
            <w:r>
              <w:rPr>
                <w:sz w:val="22"/>
                <w:szCs w:val="22"/>
              </w:rPr>
              <w:t xml:space="preserve"> </w:t>
            </w:r>
          </w:p>
          <w:p w14:paraId="099DCD5C" w14:textId="77777777" w:rsidR="00D719BE" w:rsidRDefault="005C2650">
            <w:pPr>
              <w:tabs>
                <w:tab w:val="left" w:pos="284"/>
              </w:tabs>
              <w:spacing w:line="276" w:lineRule="auto"/>
              <w:ind w:right="60" w:firstLine="20"/>
              <w:jc w:val="center"/>
              <w:rPr>
                <w:sz w:val="22"/>
                <w:szCs w:val="22"/>
              </w:rPr>
            </w:pPr>
            <w:r>
              <w:rPr>
                <w:sz w:val="22"/>
                <w:szCs w:val="22"/>
              </w:rPr>
              <w:t xml:space="preserve"> </w:t>
            </w:r>
          </w:p>
          <w:p w14:paraId="05DC03C3" w14:textId="77777777" w:rsidR="00D719BE" w:rsidRDefault="005C2650">
            <w:pPr>
              <w:tabs>
                <w:tab w:val="left" w:pos="284"/>
              </w:tabs>
              <w:spacing w:line="276" w:lineRule="auto"/>
              <w:ind w:right="60" w:firstLine="20"/>
              <w:jc w:val="center"/>
              <w:rPr>
                <w:sz w:val="22"/>
                <w:szCs w:val="22"/>
              </w:rPr>
            </w:pPr>
            <w:r>
              <w:rPr>
                <w:sz w:val="22"/>
                <w:szCs w:val="22"/>
              </w:rPr>
              <w:t>Не более 5 мм</w:t>
            </w:r>
          </w:p>
          <w:p w14:paraId="6489124D" w14:textId="77777777" w:rsidR="00D719BE" w:rsidRDefault="005C2650">
            <w:pPr>
              <w:tabs>
                <w:tab w:val="left" w:pos="284"/>
              </w:tabs>
              <w:spacing w:line="276" w:lineRule="auto"/>
              <w:ind w:right="60" w:firstLine="20"/>
              <w:jc w:val="center"/>
              <w:rPr>
                <w:sz w:val="22"/>
                <w:szCs w:val="22"/>
              </w:rPr>
            </w:pPr>
            <w:r>
              <w:rPr>
                <w:sz w:val="22"/>
                <w:szCs w:val="22"/>
              </w:rPr>
              <w:t xml:space="preserve"> </w:t>
            </w:r>
          </w:p>
          <w:p w14:paraId="798FF23B" w14:textId="77777777" w:rsidR="00D719BE" w:rsidRDefault="005C2650">
            <w:pPr>
              <w:tabs>
                <w:tab w:val="left" w:pos="284"/>
              </w:tabs>
              <w:spacing w:line="276" w:lineRule="auto"/>
              <w:ind w:right="60" w:firstLine="20"/>
              <w:jc w:val="center"/>
              <w:rPr>
                <w:sz w:val="22"/>
                <w:szCs w:val="22"/>
              </w:rPr>
            </w:pPr>
            <w:r>
              <w:rPr>
                <w:sz w:val="22"/>
                <w:szCs w:val="22"/>
              </w:rPr>
              <w:t>Не более 2 мм</w:t>
            </w:r>
          </w:p>
        </w:tc>
        <w:tc>
          <w:tcPr>
            <w:tcW w:w="4095"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224CAE9B" w14:textId="77777777" w:rsidR="00D719BE" w:rsidRDefault="005C2650">
            <w:pPr>
              <w:tabs>
                <w:tab w:val="left" w:pos="284"/>
              </w:tabs>
              <w:spacing w:line="276" w:lineRule="auto"/>
              <w:ind w:left="80" w:right="40" w:firstLine="0"/>
              <w:jc w:val="center"/>
              <w:rPr>
                <w:sz w:val="22"/>
                <w:szCs w:val="22"/>
              </w:rPr>
            </w:pPr>
            <w:r>
              <w:rPr>
                <w:sz w:val="22"/>
                <w:szCs w:val="22"/>
              </w:rPr>
              <w:t>Измерительный, металлической линейкой</w:t>
            </w:r>
          </w:p>
        </w:tc>
      </w:tr>
      <w:tr w:rsidR="00D719BE" w14:paraId="2D93620B" w14:textId="77777777">
        <w:trPr>
          <w:trHeight w:val="1020"/>
        </w:trPr>
        <w:tc>
          <w:tcPr>
            <w:tcW w:w="3660" w:type="dxa"/>
            <w:tcBorders>
              <w:top w:val="nil"/>
              <w:left w:val="single" w:sz="5" w:space="0" w:color="000000"/>
              <w:bottom w:val="single" w:sz="5" w:space="0" w:color="000000"/>
              <w:right w:val="nil"/>
            </w:tcBorders>
            <w:shd w:val="clear" w:color="auto" w:fill="FFFFFF"/>
            <w:tcMar>
              <w:top w:w="0" w:type="dxa"/>
              <w:left w:w="0" w:type="dxa"/>
              <w:bottom w:w="0" w:type="dxa"/>
              <w:right w:w="0" w:type="dxa"/>
            </w:tcMar>
          </w:tcPr>
          <w:p w14:paraId="2CD0BC7F" w14:textId="77777777" w:rsidR="00D719BE" w:rsidRDefault="005C2650">
            <w:pPr>
              <w:tabs>
                <w:tab w:val="left" w:pos="284"/>
              </w:tabs>
              <w:spacing w:line="276" w:lineRule="auto"/>
              <w:ind w:left="100" w:right="60" w:firstLine="0"/>
              <w:jc w:val="center"/>
              <w:rPr>
                <w:sz w:val="22"/>
                <w:szCs w:val="22"/>
              </w:rPr>
            </w:pPr>
            <w:r>
              <w:rPr>
                <w:sz w:val="22"/>
                <w:szCs w:val="22"/>
              </w:rPr>
              <w:t>Поверхности покрытия может иметь выбоины, трещины, волны, вздутия, приподнятые кромки, перегибы, надрывы, сколы</w:t>
            </w:r>
          </w:p>
        </w:tc>
        <w:tc>
          <w:tcPr>
            <w:tcW w:w="1980" w:type="dxa"/>
            <w:tcBorders>
              <w:top w:val="nil"/>
              <w:left w:val="single" w:sz="5" w:space="0" w:color="000000"/>
              <w:bottom w:val="single" w:sz="5" w:space="0" w:color="000000"/>
              <w:right w:val="nil"/>
            </w:tcBorders>
            <w:shd w:val="clear" w:color="auto" w:fill="FFFFFF"/>
            <w:tcMar>
              <w:top w:w="0" w:type="dxa"/>
              <w:left w:w="0" w:type="dxa"/>
              <w:bottom w:w="0" w:type="dxa"/>
              <w:right w:w="0" w:type="dxa"/>
            </w:tcMar>
          </w:tcPr>
          <w:p w14:paraId="5EDC322C" w14:textId="77777777" w:rsidR="00D719BE" w:rsidRDefault="005C2650">
            <w:pPr>
              <w:tabs>
                <w:tab w:val="left" w:pos="284"/>
              </w:tabs>
              <w:spacing w:line="276" w:lineRule="auto"/>
              <w:ind w:right="60" w:firstLine="20"/>
              <w:jc w:val="center"/>
              <w:rPr>
                <w:sz w:val="22"/>
                <w:szCs w:val="22"/>
              </w:rPr>
            </w:pPr>
            <w:r>
              <w:rPr>
                <w:sz w:val="22"/>
                <w:szCs w:val="22"/>
              </w:rPr>
              <w:t>Не более 10% от площади помещения</w:t>
            </w:r>
          </w:p>
        </w:tc>
        <w:tc>
          <w:tcPr>
            <w:tcW w:w="4095"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407D9A40" w14:textId="77777777" w:rsidR="00D719BE" w:rsidRDefault="005C2650">
            <w:pPr>
              <w:tabs>
                <w:tab w:val="left" w:pos="284"/>
              </w:tabs>
              <w:spacing w:line="276" w:lineRule="auto"/>
              <w:ind w:left="80" w:right="40" w:firstLine="0"/>
              <w:jc w:val="center"/>
              <w:rPr>
                <w:sz w:val="22"/>
                <w:szCs w:val="22"/>
              </w:rPr>
            </w:pPr>
            <w:r>
              <w:rPr>
                <w:sz w:val="22"/>
                <w:szCs w:val="22"/>
              </w:rPr>
              <w:t>Визуальный осмотр и измерительный</w:t>
            </w:r>
          </w:p>
        </w:tc>
      </w:tr>
      <w:tr w:rsidR="00D719BE" w14:paraId="069DECB0" w14:textId="77777777">
        <w:trPr>
          <w:trHeight w:val="2280"/>
        </w:trPr>
        <w:tc>
          <w:tcPr>
            <w:tcW w:w="3660" w:type="dxa"/>
            <w:tcBorders>
              <w:top w:val="nil"/>
              <w:left w:val="single" w:sz="5" w:space="0" w:color="000000"/>
              <w:bottom w:val="single" w:sz="5" w:space="0" w:color="000000"/>
              <w:right w:val="nil"/>
            </w:tcBorders>
            <w:shd w:val="clear" w:color="auto" w:fill="FFFFFF"/>
            <w:tcMar>
              <w:top w:w="0" w:type="dxa"/>
              <w:left w:w="0" w:type="dxa"/>
              <w:bottom w:w="0" w:type="dxa"/>
              <w:right w:w="0" w:type="dxa"/>
            </w:tcMar>
          </w:tcPr>
          <w:p w14:paraId="0A24FCD7" w14:textId="77777777" w:rsidR="00D719BE" w:rsidRDefault="005C2650">
            <w:pPr>
              <w:tabs>
                <w:tab w:val="left" w:pos="284"/>
              </w:tabs>
              <w:spacing w:line="276" w:lineRule="auto"/>
              <w:ind w:left="100" w:right="60" w:firstLine="0"/>
              <w:jc w:val="center"/>
              <w:rPr>
                <w:sz w:val="22"/>
                <w:szCs w:val="22"/>
              </w:rPr>
            </w:pPr>
            <w:r>
              <w:rPr>
                <w:sz w:val="22"/>
                <w:szCs w:val="22"/>
              </w:rPr>
              <w:t>Проверка сцепления монолитных покрытий и покрытий из жестких плиточных материалов с нижележащими элементами осуществляется простукиванием</w:t>
            </w:r>
          </w:p>
        </w:tc>
        <w:tc>
          <w:tcPr>
            <w:tcW w:w="1980" w:type="dxa"/>
            <w:tcBorders>
              <w:top w:val="nil"/>
              <w:left w:val="single" w:sz="5" w:space="0" w:color="000000"/>
              <w:bottom w:val="single" w:sz="5" w:space="0" w:color="000000"/>
              <w:right w:val="nil"/>
            </w:tcBorders>
            <w:shd w:val="clear" w:color="auto" w:fill="FFFFFF"/>
            <w:tcMar>
              <w:top w:w="0" w:type="dxa"/>
              <w:left w:w="0" w:type="dxa"/>
              <w:bottom w:w="0" w:type="dxa"/>
              <w:right w:w="0" w:type="dxa"/>
            </w:tcMar>
          </w:tcPr>
          <w:p w14:paraId="48048A77" w14:textId="77777777" w:rsidR="00D719BE" w:rsidRDefault="005C2650">
            <w:pPr>
              <w:tabs>
                <w:tab w:val="left" w:pos="284"/>
              </w:tabs>
              <w:spacing w:line="276" w:lineRule="auto"/>
              <w:ind w:left="100" w:right="60" w:firstLine="0"/>
              <w:jc w:val="center"/>
              <w:rPr>
                <w:sz w:val="22"/>
                <w:szCs w:val="22"/>
              </w:rPr>
            </w:pPr>
            <w:r>
              <w:rPr>
                <w:sz w:val="22"/>
                <w:szCs w:val="22"/>
              </w:rPr>
              <w:t>Допускается изменение характера звучания на площади поверхности не более 10% от общей площади помещения</w:t>
            </w:r>
          </w:p>
          <w:p w14:paraId="7140C035" w14:textId="77777777" w:rsidR="00D719BE" w:rsidRDefault="005C2650">
            <w:pPr>
              <w:tabs>
                <w:tab w:val="left" w:pos="284"/>
              </w:tabs>
              <w:spacing w:line="276" w:lineRule="auto"/>
              <w:ind w:right="60" w:firstLine="20"/>
              <w:rPr>
                <w:sz w:val="22"/>
                <w:szCs w:val="22"/>
              </w:rPr>
            </w:pPr>
            <w:r>
              <w:rPr>
                <w:sz w:val="22"/>
                <w:szCs w:val="22"/>
              </w:rPr>
              <w:t xml:space="preserve"> </w:t>
            </w:r>
          </w:p>
        </w:tc>
        <w:tc>
          <w:tcPr>
            <w:tcW w:w="4095"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5C1AAE4F" w14:textId="77777777" w:rsidR="00D719BE" w:rsidRDefault="005C2650">
            <w:pPr>
              <w:tabs>
                <w:tab w:val="left" w:pos="284"/>
              </w:tabs>
              <w:spacing w:line="276" w:lineRule="auto"/>
              <w:ind w:left="80" w:right="40" w:firstLine="0"/>
              <w:jc w:val="center"/>
              <w:rPr>
                <w:sz w:val="22"/>
                <w:szCs w:val="22"/>
              </w:rPr>
            </w:pPr>
            <w:r>
              <w:rPr>
                <w:sz w:val="22"/>
                <w:szCs w:val="22"/>
              </w:rPr>
              <w:t>Простукиванием всей поверхности в центе квадратов по условной сетке   с ячейкой размерами не менее 50*50 см</w:t>
            </w:r>
          </w:p>
        </w:tc>
      </w:tr>
      <w:tr w:rsidR="00D719BE" w14:paraId="4DAB92FB" w14:textId="77777777">
        <w:trPr>
          <w:trHeight w:val="750"/>
        </w:trPr>
        <w:tc>
          <w:tcPr>
            <w:tcW w:w="3660" w:type="dxa"/>
            <w:tcBorders>
              <w:top w:val="nil"/>
              <w:left w:val="single" w:sz="5" w:space="0" w:color="000000"/>
              <w:bottom w:val="single" w:sz="5" w:space="0" w:color="000000"/>
              <w:right w:val="nil"/>
            </w:tcBorders>
            <w:shd w:val="clear" w:color="auto" w:fill="FFFFFF"/>
            <w:tcMar>
              <w:top w:w="0" w:type="dxa"/>
              <w:left w:w="0" w:type="dxa"/>
              <w:bottom w:w="0" w:type="dxa"/>
              <w:right w:w="0" w:type="dxa"/>
            </w:tcMar>
          </w:tcPr>
          <w:p w14:paraId="738DC332" w14:textId="77777777" w:rsidR="00D719BE" w:rsidRDefault="005C2650">
            <w:pPr>
              <w:tabs>
                <w:tab w:val="left" w:pos="284"/>
              </w:tabs>
              <w:spacing w:line="276" w:lineRule="auto"/>
              <w:ind w:left="100" w:right="60" w:firstLine="0"/>
              <w:jc w:val="center"/>
              <w:rPr>
                <w:sz w:val="22"/>
                <w:szCs w:val="22"/>
              </w:rPr>
            </w:pPr>
            <w:r>
              <w:rPr>
                <w:sz w:val="22"/>
                <w:szCs w:val="22"/>
              </w:rPr>
              <w:t>Отклонение ширины швов</w:t>
            </w:r>
          </w:p>
        </w:tc>
        <w:tc>
          <w:tcPr>
            <w:tcW w:w="1980" w:type="dxa"/>
            <w:tcBorders>
              <w:top w:val="nil"/>
              <w:left w:val="single" w:sz="5" w:space="0" w:color="000000"/>
              <w:bottom w:val="single" w:sz="5" w:space="0" w:color="000000"/>
              <w:right w:val="nil"/>
            </w:tcBorders>
            <w:shd w:val="clear" w:color="auto" w:fill="FFFFFF"/>
            <w:tcMar>
              <w:top w:w="0" w:type="dxa"/>
              <w:left w:w="0" w:type="dxa"/>
              <w:bottom w:w="0" w:type="dxa"/>
              <w:right w:w="0" w:type="dxa"/>
            </w:tcMar>
          </w:tcPr>
          <w:p w14:paraId="20865C43" w14:textId="77777777" w:rsidR="00D719BE" w:rsidRDefault="005C2650">
            <w:pPr>
              <w:tabs>
                <w:tab w:val="left" w:pos="284"/>
              </w:tabs>
              <w:spacing w:before="240" w:after="240" w:line="276" w:lineRule="auto"/>
              <w:ind w:right="-140" w:firstLine="0"/>
              <w:jc w:val="center"/>
              <w:rPr>
                <w:sz w:val="22"/>
                <w:szCs w:val="22"/>
              </w:rPr>
            </w:pPr>
            <w:r>
              <w:rPr>
                <w:sz w:val="22"/>
                <w:szCs w:val="22"/>
              </w:rPr>
              <w:t>3 мм</w:t>
            </w:r>
          </w:p>
          <w:p w14:paraId="5D8E3CFF" w14:textId="77777777" w:rsidR="00D719BE" w:rsidRDefault="005C2650">
            <w:pPr>
              <w:tabs>
                <w:tab w:val="left" w:pos="284"/>
              </w:tabs>
              <w:spacing w:line="276" w:lineRule="auto"/>
              <w:ind w:left="100" w:right="60" w:firstLine="0"/>
              <w:rPr>
                <w:sz w:val="22"/>
                <w:szCs w:val="22"/>
              </w:rPr>
            </w:pPr>
            <w:r>
              <w:rPr>
                <w:sz w:val="22"/>
                <w:szCs w:val="22"/>
              </w:rPr>
              <w:t xml:space="preserve"> </w:t>
            </w:r>
          </w:p>
        </w:tc>
        <w:tc>
          <w:tcPr>
            <w:tcW w:w="4095"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34C6E77E" w14:textId="77777777" w:rsidR="00D719BE" w:rsidRDefault="005C2650">
            <w:pPr>
              <w:tabs>
                <w:tab w:val="left" w:pos="284"/>
              </w:tabs>
              <w:spacing w:line="276" w:lineRule="auto"/>
              <w:ind w:left="80" w:right="180" w:firstLine="0"/>
              <w:rPr>
                <w:sz w:val="22"/>
                <w:szCs w:val="22"/>
              </w:rPr>
            </w:pPr>
            <w:r>
              <w:rPr>
                <w:sz w:val="22"/>
                <w:szCs w:val="22"/>
              </w:rPr>
              <w:t>Измерительный, не менее пяти измерений на каждый элемент</w:t>
            </w:r>
          </w:p>
        </w:tc>
      </w:tr>
      <w:tr w:rsidR="00D719BE" w14:paraId="2B041533" w14:textId="77777777">
        <w:trPr>
          <w:trHeight w:val="510"/>
        </w:trPr>
        <w:tc>
          <w:tcPr>
            <w:tcW w:w="366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4A328897" w14:textId="77777777" w:rsidR="00D719BE" w:rsidRDefault="005C2650">
            <w:pPr>
              <w:tabs>
                <w:tab w:val="left" w:pos="284"/>
              </w:tabs>
              <w:spacing w:before="240" w:after="240" w:line="276" w:lineRule="auto"/>
              <w:ind w:firstLine="0"/>
              <w:jc w:val="center"/>
              <w:rPr>
                <w:sz w:val="22"/>
                <w:szCs w:val="22"/>
              </w:rPr>
            </w:pPr>
            <w:r>
              <w:rPr>
                <w:sz w:val="22"/>
                <w:szCs w:val="22"/>
              </w:rPr>
              <w:t>Отклонение плоскости элемента от горизонтали</w:t>
            </w:r>
          </w:p>
        </w:tc>
        <w:tc>
          <w:tcPr>
            <w:tcW w:w="1980" w:type="dxa"/>
            <w:tcBorders>
              <w:top w:val="nil"/>
              <w:left w:val="nil"/>
              <w:bottom w:val="single" w:sz="5" w:space="0" w:color="000000"/>
              <w:right w:val="nil"/>
            </w:tcBorders>
            <w:shd w:val="clear" w:color="auto" w:fill="FFFFFF"/>
            <w:tcMar>
              <w:top w:w="0" w:type="dxa"/>
              <w:left w:w="0" w:type="dxa"/>
              <w:bottom w:w="0" w:type="dxa"/>
              <w:right w:w="0" w:type="dxa"/>
            </w:tcMar>
          </w:tcPr>
          <w:p w14:paraId="0FAEE7CB" w14:textId="77777777" w:rsidR="00D719BE" w:rsidRDefault="005C2650">
            <w:pPr>
              <w:tabs>
                <w:tab w:val="left" w:pos="284"/>
              </w:tabs>
              <w:spacing w:before="240" w:after="240" w:line="276" w:lineRule="auto"/>
              <w:ind w:firstLine="0"/>
              <w:jc w:val="center"/>
              <w:rPr>
                <w:sz w:val="22"/>
                <w:szCs w:val="22"/>
              </w:rPr>
            </w:pPr>
            <w:r>
              <w:rPr>
                <w:sz w:val="22"/>
                <w:szCs w:val="22"/>
              </w:rPr>
              <w:t>Не более 50 мм</w:t>
            </w:r>
          </w:p>
        </w:tc>
        <w:tc>
          <w:tcPr>
            <w:tcW w:w="4095"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43FF0F8B" w14:textId="77777777" w:rsidR="00D719BE" w:rsidRDefault="005C2650">
            <w:pPr>
              <w:tabs>
                <w:tab w:val="left" w:pos="284"/>
              </w:tabs>
              <w:spacing w:before="240" w:after="240" w:line="276" w:lineRule="auto"/>
              <w:ind w:left="140" w:firstLine="0"/>
              <w:jc w:val="center"/>
              <w:rPr>
                <w:sz w:val="22"/>
                <w:szCs w:val="22"/>
              </w:rPr>
            </w:pPr>
            <w:r>
              <w:rPr>
                <w:sz w:val="22"/>
                <w:szCs w:val="22"/>
              </w:rPr>
              <w:t>Измерительный, двухметровый уровень и линейка</w:t>
            </w:r>
          </w:p>
        </w:tc>
      </w:tr>
    </w:tbl>
    <w:p w14:paraId="56AE06DD" w14:textId="77777777" w:rsidR="00D719BE" w:rsidRDefault="005C2650">
      <w:pPr>
        <w:tabs>
          <w:tab w:val="left" w:pos="284"/>
        </w:tabs>
        <w:spacing w:before="240" w:after="240" w:line="264" w:lineRule="auto"/>
        <w:ind w:firstLine="20"/>
        <w:rPr>
          <w:sz w:val="22"/>
          <w:szCs w:val="22"/>
        </w:rPr>
      </w:pPr>
      <w:r>
        <w:rPr>
          <w:sz w:val="22"/>
          <w:szCs w:val="22"/>
        </w:rPr>
        <w:lastRenderedPageBreak/>
        <w:t>Допускается наличие зазоров в местах примыкания покрытия пола к трубам отопления, к ножкам приборов отопления (при наличии) и наличникам величиной до 5мм.</w:t>
      </w:r>
    </w:p>
    <w:p w14:paraId="6D4A351B" w14:textId="77777777" w:rsidR="00D719BE" w:rsidRDefault="005C2650">
      <w:pPr>
        <w:tabs>
          <w:tab w:val="left" w:pos="284"/>
        </w:tabs>
        <w:spacing w:before="240" w:after="240" w:line="264" w:lineRule="auto"/>
        <w:ind w:firstLine="20"/>
        <w:jc w:val="center"/>
        <w:rPr>
          <w:b/>
          <w:sz w:val="22"/>
          <w:szCs w:val="22"/>
        </w:rPr>
      </w:pPr>
      <w:r>
        <w:rPr>
          <w:b/>
          <w:sz w:val="22"/>
          <w:szCs w:val="22"/>
        </w:rPr>
        <w:t xml:space="preserve"> </w:t>
      </w:r>
    </w:p>
    <w:p w14:paraId="52E4516E" w14:textId="77777777" w:rsidR="00D719BE" w:rsidRDefault="005C2650">
      <w:pPr>
        <w:tabs>
          <w:tab w:val="left" w:pos="284"/>
        </w:tabs>
        <w:spacing w:before="240" w:after="240" w:line="264" w:lineRule="auto"/>
        <w:ind w:firstLine="20"/>
        <w:jc w:val="center"/>
        <w:rPr>
          <w:b/>
          <w:sz w:val="22"/>
          <w:szCs w:val="22"/>
        </w:rPr>
      </w:pPr>
      <w:r>
        <w:rPr>
          <w:b/>
          <w:sz w:val="22"/>
          <w:szCs w:val="22"/>
        </w:rPr>
        <w:t>9. ТРЕБОВАНИЯ К ОКНАМ И ДВЕРЯМ ПВХ, ВИТРАЖАМ, ВХОДНЫМ И МЕЖКОМНАТНЫМ ДВЕРЯМ</w:t>
      </w:r>
    </w:p>
    <w:p w14:paraId="1C14D649" w14:textId="77777777" w:rsidR="00D719BE" w:rsidRDefault="005C2650">
      <w:pPr>
        <w:tabs>
          <w:tab w:val="left" w:pos="284"/>
        </w:tabs>
        <w:spacing w:before="240" w:after="240" w:line="276" w:lineRule="auto"/>
        <w:ind w:firstLine="20"/>
        <w:rPr>
          <w:sz w:val="22"/>
          <w:szCs w:val="22"/>
        </w:rPr>
      </w:pPr>
      <w:r>
        <w:rPr>
          <w:sz w:val="22"/>
          <w:szCs w:val="22"/>
        </w:rPr>
        <w:t xml:space="preserve"> 9.1 Технические требования к изделиям оконных и балконных блоков ПВХ, витражам (в т.ч. алюминиевым), а также к их монтажу приведены в Таблице № 10 и положениях настоящего раздела.</w:t>
      </w:r>
    </w:p>
    <w:p w14:paraId="666D6285" w14:textId="77777777" w:rsidR="00D719BE" w:rsidRDefault="005C2650">
      <w:pPr>
        <w:tabs>
          <w:tab w:val="left" w:pos="284"/>
        </w:tabs>
        <w:spacing w:before="120" w:after="240" w:line="276" w:lineRule="auto"/>
        <w:ind w:firstLine="20"/>
        <w:rPr>
          <w:b/>
          <w:sz w:val="22"/>
          <w:szCs w:val="22"/>
        </w:rPr>
      </w:pPr>
      <w:r>
        <w:rPr>
          <w:b/>
          <w:sz w:val="22"/>
          <w:szCs w:val="22"/>
        </w:rPr>
        <w:t>Таблица № 10 Технические требования к изделиям оконных и балконных блоков ПВХ,</w:t>
      </w:r>
      <w:r>
        <w:rPr>
          <w:sz w:val="22"/>
          <w:szCs w:val="22"/>
        </w:rPr>
        <w:t xml:space="preserve"> </w:t>
      </w:r>
      <w:r>
        <w:rPr>
          <w:b/>
          <w:sz w:val="22"/>
          <w:szCs w:val="22"/>
        </w:rPr>
        <w:t>витражам (в т.ч. алюминиевым)</w:t>
      </w:r>
    </w:p>
    <w:tbl>
      <w:tblPr>
        <w:tblStyle w:val="af9"/>
        <w:tblW w:w="990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85"/>
        <w:gridCol w:w="3345"/>
        <w:gridCol w:w="4170"/>
      </w:tblGrid>
      <w:tr w:rsidR="00D719BE" w14:paraId="17D4CC78" w14:textId="77777777">
        <w:trPr>
          <w:trHeight w:val="600"/>
        </w:trPr>
        <w:tc>
          <w:tcPr>
            <w:tcW w:w="2385"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0D696468" w14:textId="77777777" w:rsidR="00D719BE" w:rsidRDefault="005C2650">
            <w:pPr>
              <w:tabs>
                <w:tab w:val="left" w:pos="284"/>
              </w:tabs>
              <w:spacing w:before="240" w:after="160" w:line="254" w:lineRule="auto"/>
              <w:ind w:left="100" w:firstLine="0"/>
              <w:jc w:val="center"/>
              <w:rPr>
                <w:b/>
                <w:sz w:val="22"/>
                <w:szCs w:val="22"/>
              </w:rPr>
            </w:pPr>
            <w:r>
              <w:rPr>
                <w:b/>
                <w:sz w:val="22"/>
                <w:szCs w:val="22"/>
              </w:rPr>
              <w:t>Технические требования</w:t>
            </w:r>
          </w:p>
        </w:tc>
        <w:tc>
          <w:tcPr>
            <w:tcW w:w="3345" w:type="dxa"/>
            <w:tcBorders>
              <w:top w:val="single" w:sz="5" w:space="0" w:color="000000"/>
              <w:left w:val="nil"/>
              <w:bottom w:val="single" w:sz="5" w:space="0" w:color="000000"/>
              <w:right w:val="single" w:sz="5" w:space="0" w:color="000000"/>
            </w:tcBorders>
            <w:shd w:val="clear" w:color="auto" w:fill="FFFFFF"/>
            <w:tcMar>
              <w:top w:w="0" w:type="dxa"/>
              <w:left w:w="100" w:type="dxa"/>
              <w:bottom w:w="0" w:type="dxa"/>
              <w:right w:w="100" w:type="dxa"/>
            </w:tcMar>
          </w:tcPr>
          <w:p w14:paraId="1F3DA653" w14:textId="77777777" w:rsidR="00D719BE" w:rsidRDefault="005C2650">
            <w:pPr>
              <w:tabs>
                <w:tab w:val="left" w:pos="284"/>
              </w:tabs>
              <w:spacing w:before="240" w:after="160" w:line="254" w:lineRule="auto"/>
              <w:ind w:left="100" w:firstLine="0"/>
              <w:jc w:val="center"/>
              <w:rPr>
                <w:b/>
                <w:sz w:val="22"/>
                <w:szCs w:val="22"/>
              </w:rPr>
            </w:pPr>
            <w:r>
              <w:rPr>
                <w:b/>
                <w:sz w:val="22"/>
                <w:szCs w:val="22"/>
              </w:rPr>
              <w:t>Предельные отклонения</w:t>
            </w:r>
          </w:p>
        </w:tc>
        <w:tc>
          <w:tcPr>
            <w:tcW w:w="4170" w:type="dxa"/>
            <w:tcBorders>
              <w:top w:val="single" w:sz="5" w:space="0" w:color="000000"/>
              <w:left w:val="nil"/>
              <w:bottom w:val="single" w:sz="5" w:space="0" w:color="000000"/>
              <w:right w:val="single" w:sz="5" w:space="0" w:color="000000"/>
            </w:tcBorders>
            <w:shd w:val="clear" w:color="auto" w:fill="auto"/>
            <w:tcMar>
              <w:top w:w="0" w:type="dxa"/>
              <w:left w:w="100" w:type="dxa"/>
              <w:bottom w:w="0" w:type="dxa"/>
              <w:right w:w="100" w:type="dxa"/>
            </w:tcMar>
          </w:tcPr>
          <w:p w14:paraId="1B228F01" w14:textId="77777777" w:rsidR="00D719BE" w:rsidRDefault="005C2650">
            <w:pPr>
              <w:tabs>
                <w:tab w:val="left" w:pos="284"/>
              </w:tabs>
              <w:spacing w:before="240" w:after="160" w:line="254" w:lineRule="auto"/>
              <w:ind w:left="100" w:firstLine="0"/>
              <w:jc w:val="center"/>
              <w:rPr>
                <w:b/>
                <w:sz w:val="22"/>
                <w:szCs w:val="22"/>
              </w:rPr>
            </w:pPr>
            <w:r>
              <w:rPr>
                <w:b/>
                <w:sz w:val="22"/>
                <w:szCs w:val="22"/>
              </w:rPr>
              <w:t>Контроль (метод, объем, вид регистрации)</w:t>
            </w:r>
          </w:p>
        </w:tc>
      </w:tr>
      <w:tr w:rsidR="00D719BE" w14:paraId="40B5D661" w14:textId="77777777">
        <w:trPr>
          <w:trHeight w:val="1140"/>
        </w:trPr>
        <w:tc>
          <w:tcPr>
            <w:tcW w:w="2385"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59B4C66C" w14:textId="77777777" w:rsidR="00D719BE" w:rsidRDefault="005C2650">
            <w:pPr>
              <w:tabs>
                <w:tab w:val="left" w:pos="284"/>
              </w:tabs>
              <w:spacing w:before="240" w:after="240" w:line="254" w:lineRule="auto"/>
              <w:ind w:left="100" w:firstLine="0"/>
              <w:jc w:val="center"/>
              <w:rPr>
                <w:sz w:val="22"/>
                <w:szCs w:val="22"/>
              </w:rPr>
            </w:pPr>
            <w:r>
              <w:rPr>
                <w:sz w:val="22"/>
                <w:szCs w:val="22"/>
              </w:rPr>
              <w:t>Отклонение от вертикали и горизонтали смонтированных оконных и балконных блоков из ПВХ изделий</w:t>
            </w:r>
          </w:p>
        </w:tc>
        <w:tc>
          <w:tcPr>
            <w:tcW w:w="334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tcPr>
          <w:p w14:paraId="072D0B3C" w14:textId="77777777" w:rsidR="00D719BE" w:rsidRDefault="005C2650">
            <w:pPr>
              <w:tabs>
                <w:tab w:val="left" w:pos="284"/>
              </w:tabs>
              <w:spacing w:before="240" w:after="240" w:line="254" w:lineRule="auto"/>
              <w:ind w:left="100" w:firstLine="0"/>
              <w:jc w:val="center"/>
              <w:rPr>
                <w:sz w:val="22"/>
                <w:szCs w:val="22"/>
              </w:rPr>
            </w:pPr>
            <w:r>
              <w:rPr>
                <w:sz w:val="22"/>
                <w:szCs w:val="22"/>
              </w:rPr>
              <w:t>Не более 5 мм на 1 м длины изделия, но не более 15 мм на всю длину</w:t>
            </w:r>
          </w:p>
        </w:tc>
        <w:tc>
          <w:tcPr>
            <w:tcW w:w="41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614A2C9" w14:textId="77777777" w:rsidR="00D719BE" w:rsidRDefault="005C2650">
            <w:pPr>
              <w:tabs>
                <w:tab w:val="left" w:pos="284"/>
              </w:tabs>
              <w:spacing w:before="240" w:after="240" w:line="254" w:lineRule="auto"/>
              <w:ind w:left="100" w:firstLine="0"/>
              <w:jc w:val="center"/>
              <w:rPr>
                <w:sz w:val="22"/>
                <w:szCs w:val="22"/>
              </w:rPr>
            </w:pPr>
            <w:r>
              <w:rPr>
                <w:sz w:val="22"/>
                <w:szCs w:val="22"/>
              </w:rPr>
              <w:t>Измерительный, контроль правилом с уровнем и линейкой или уровнем и линейкой</w:t>
            </w:r>
          </w:p>
        </w:tc>
      </w:tr>
      <w:tr w:rsidR="00D719BE" w14:paraId="44D80347" w14:textId="77777777">
        <w:trPr>
          <w:trHeight w:val="6285"/>
        </w:trPr>
        <w:tc>
          <w:tcPr>
            <w:tcW w:w="238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1AEE2D85" w14:textId="77777777" w:rsidR="00D719BE" w:rsidRDefault="005C2650">
            <w:pPr>
              <w:tabs>
                <w:tab w:val="left" w:pos="284"/>
              </w:tabs>
              <w:spacing w:before="240" w:after="160" w:line="254" w:lineRule="auto"/>
              <w:ind w:left="100" w:firstLine="0"/>
              <w:jc w:val="center"/>
              <w:rPr>
                <w:sz w:val="22"/>
                <w:szCs w:val="22"/>
              </w:rPr>
            </w:pPr>
            <w:r>
              <w:rPr>
                <w:sz w:val="22"/>
                <w:szCs w:val="22"/>
              </w:rPr>
              <w:t>Отклонение от прямолинейности кромок деталей рамочных элементов</w:t>
            </w:r>
          </w:p>
        </w:tc>
        <w:tc>
          <w:tcPr>
            <w:tcW w:w="334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tcPr>
          <w:p w14:paraId="3E54F878" w14:textId="77777777" w:rsidR="00D719BE" w:rsidRDefault="005C2650">
            <w:pPr>
              <w:tabs>
                <w:tab w:val="left" w:pos="284"/>
              </w:tabs>
              <w:spacing w:before="240" w:after="160" w:line="254" w:lineRule="auto"/>
              <w:ind w:left="100" w:firstLine="0"/>
              <w:jc w:val="center"/>
              <w:rPr>
                <w:sz w:val="22"/>
                <w:szCs w:val="22"/>
              </w:rPr>
            </w:pPr>
            <w:r>
              <w:rPr>
                <w:sz w:val="22"/>
                <w:szCs w:val="22"/>
              </w:rPr>
              <w:t>Не более 3 мм на 1 м длины на любом участке, но не более 10 мм на всю длину детали</w:t>
            </w:r>
          </w:p>
        </w:tc>
        <w:tc>
          <w:tcPr>
            <w:tcW w:w="41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CCCF36D" w14:textId="77777777" w:rsidR="00D719BE" w:rsidRDefault="005C2650">
            <w:pPr>
              <w:tabs>
                <w:tab w:val="left" w:pos="284"/>
              </w:tabs>
              <w:spacing w:before="240" w:after="240" w:line="276" w:lineRule="auto"/>
              <w:ind w:left="100" w:firstLine="0"/>
              <w:jc w:val="center"/>
              <w:rPr>
                <w:sz w:val="22"/>
                <w:szCs w:val="22"/>
              </w:rPr>
            </w:pPr>
            <w:r>
              <w:rPr>
                <w:sz w:val="22"/>
                <w:szCs w:val="22"/>
              </w:rPr>
              <w:t>Измерительный, каждое изделие. Предельные отклонения от прямолинейности кромок определяют путем приложения поверочной линейки по ГОСТ 8026 или строительного уровня с допуском плоскостности не менее девятой степени точности по ГОСТ 9416 к испытываемой детали и замером наибольшего зазора при помощи щупов по НД.</w:t>
            </w:r>
          </w:p>
          <w:p w14:paraId="3DA382A7" w14:textId="77777777" w:rsidR="00D719BE" w:rsidRDefault="005C2650">
            <w:pPr>
              <w:tabs>
                <w:tab w:val="left" w:pos="284"/>
              </w:tabs>
              <w:spacing w:before="240" w:after="160" w:line="254" w:lineRule="auto"/>
              <w:ind w:left="100" w:firstLine="0"/>
              <w:jc w:val="center"/>
              <w:rPr>
                <w:sz w:val="22"/>
                <w:szCs w:val="22"/>
              </w:rPr>
            </w:pPr>
            <w:r>
              <w:rPr>
                <w:sz w:val="22"/>
                <w:szCs w:val="22"/>
              </w:rPr>
              <w:t>Измерение линейных размеров следует производить при температуре воздуха изделий 20 +- 4 °С (эталонное значение температуры). В случае необходимости произведения измерений при других температурах следует учитывать температурное изменение линейных размеров профилей: 1,00 мм/м на каждые 10°С отклонения от указанной эталонной температуры</w:t>
            </w:r>
          </w:p>
        </w:tc>
      </w:tr>
      <w:tr w:rsidR="00D719BE" w14:paraId="01E77472" w14:textId="77777777">
        <w:trPr>
          <w:trHeight w:val="1230"/>
        </w:trPr>
        <w:tc>
          <w:tcPr>
            <w:tcW w:w="238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2E02A6FE" w14:textId="77777777" w:rsidR="00D719BE" w:rsidRDefault="005C2650">
            <w:pPr>
              <w:tabs>
                <w:tab w:val="left" w:pos="284"/>
              </w:tabs>
              <w:spacing w:before="240" w:after="160" w:line="254" w:lineRule="auto"/>
              <w:ind w:left="100" w:firstLine="0"/>
              <w:jc w:val="center"/>
              <w:rPr>
                <w:sz w:val="22"/>
                <w:szCs w:val="22"/>
              </w:rPr>
            </w:pPr>
            <w:r>
              <w:rPr>
                <w:sz w:val="22"/>
                <w:szCs w:val="22"/>
              </w:rPr>
              <w:t>К качеству окон, балконов, лоджий и к витражам</w:t>
            </w:r>
          </w:p>
        </w:tc>
        <w:tc>
          <w:tcPr>
            <w:tcW w:w="334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6CD1CD7" w14:textId="77777777" w:rsidR="00D719BE" w:rsidRDefault="005C2650">
            <w:pPr>
              <w:tabs>
                <w:tab w:val="left" w:pos="284"/>
              </w:tabs>
              <w:spacing w:before="240" w:after="160" w:line="254" w:lineRule="auto"/>
              <w:ind w:left="100" w:firstLine="0"/>
              <w:jc w:val="center"/>
              <w:rPr>
                <w:sz w:val="22"/>
                <w:szCs w:val="22"/>
              </w:rPr>
            </w:pPr>
            <w:r>
              <w:rPr>
                <w:sz w:val="22"/>
                <w:szCs w:val="22"/>
              </w:rPr>
              <w:t xml:space="preserve">Допускаются окалины от сварки, вмятины, царапины, шероховатости, задиры, следы монтажной пены не более 10% </w:t>
            </w:r>
            <w:r>
              <w:rPr>
                <w:sz w:val="22"/>
                <w:szCs w:val="22"/>
              </w:rPr>
              <w:lastRenderedPageBreak/>
              <w:t>от общей площади поверхности</w:t>
            </w:r>
          </w:p>
        </w:tc>
        <w:tc>
          <w:tcPr>
            <w:tcW w:w="41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5D83147" w14:textId="77777777" w:rsidR="00D719BE" w:rsidRDefault="005C2650">
            <w:pPr>
              <w:tabs>
                <w:tab w:val="left" w:pos="284"/>
              </w:tabs>
              <w:spacing w:before="240" w:after="160" w:line="254" w:lineRule="auto"/>
              <w:ind w:left="100" w:firstLine="0"/>
              <w:jc w:val="center"/>
              <w:rPr>
                <w:sz w:val="22"/>
                <w:szCs w:val="22"/>
              </w:rPr>
            </w:pPr>
            <w:r>
              <w:rPr>
                <w:sz w:val="22"/>
                <w:szCs w:val="22"/>
              </w:rPr>
              <w:lastRenderedPageBreak/>
              <w:t>Визуальный осмотр, измерительный, металлической линейкой</w:t>
            </w:r>
          </w:p>
        </w:tc>
      </w:tr>
      <w:tr w:rsidR="00D719BE" w14:paraId="0BC3A35C" w14:textId="77777777">
        <w:trPr>
          <w:trHeight w:val="1440"/>
        </w:trPr>
        <w:tc>
          <w:tcPr>
            <w:tcW w:w="238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276AF270" w14:textId="77777777" w:rsidR="00D719BE" w:rsidRDefault="005C2650">
            <w:pPr>
              <w:tabs>
                <w:tab w:val="left" w:pos="284"/>
              </w:tabs>
              <w:spacing w:before="240" w:after="160" w:line="254" w:lineRule="auto"/>
              <w:ind w:left="100" w:firstLine="0"/>
              <w:jc w:val="center"/>
              <w:rPr>
                <w:sz w:val="22"/>
                <w:szCs w:val="22"/>
              </w:rPr>
            </w:pPr>
            <w:r>
              <w:rPr>
                <w:sz w:val="22"/>
                <w:szCs w:val="22"/>
              </w:rPr>
              <w:t>Примыкание створки окна к раме</w:t>
            </w:r>
          </w:p>
        </w:tc>
        <w:tc>
          <w:tcPr>
            <w:tcW w:w="334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CE36EEF" w14:textId="77777777" w:rsidR="00D719BE" w:rsidRDefault="005C2650">
            <w:pPr>
              <w:tabs>
                <w:tab w:val="left" w:pos="284"/>
              </w:tabs>
              <w:spacing w:before="240" w:after="160" w:line="254" w:lineRule="auto"/>
              <w:ind w:left="100" w:firstLine="0"/>
              <w:jc w:val="center"/>
              <w:rPr>
                <w:sz w:val="22"/>
                <w:szCs w:val="22"/>
              </w:rPr>
            </w:pPr>
            <w:r>
              <w:rPr>
                <w:sz w:val="22"/>
                <w:szCs w:val="22"/>
              </w:rPr>
              <w:t>Допускается зазор, в т.ч. при перегибе уплотнительных прокладок окна, не более 2 мм для обеспечения притока наружного воздуха с целью обеспечения воздухообмена в помещении.</w:t>
            </w:r>
          </w:p>
        </w:tc>
        <w:tc>
          <w:tcPr>
            <w:tcW w:w="41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C2392CD" w14:textId="77777777" w:rsidR="00D719BE" w:rsidRDefault="005C2650">
            <w:pPr>
              <w:tabs>
                <w:tab w:val="left" w:pos="284"/>
              </w:tabs>
              <w:spacing w:before="240" w:after="160" w:line="254" w:lineRule="auto"/>
              <w:ind w:left="100" w:firstLine="0"/>
              <w:jc w:val="center"/>
              <w:rPr>
                <w:sz w:val="22"/>
                <w:szCs w:val="22"/>
              </w:rPr>
            </w:pPr>
            <w:r>
              <w:rPr>
                <w:sz w:val="22"/>
                <w:szCs w:val="22"/>
              </w:rPr>
              <w:t>Измерительный, линейкой или щупом</w:t>
            </w:r>
          </w:p>
        </w:tc>
      </w:tr>
      <w:tr w:rsidR="00D719BE" w14:paraId="0FFD1092" w14:textId="77777777">
        <w:trPr>
          <w:trHeight w:val="810"/>
        </w:trPr>
        <w:tc>
          <w:tcPr>
            <w:tcW w:w="238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6B5EAE93" w14:textId="77777777" w:rsidR="00D719BE" w:rsidRDefault="005C2650">
            <w:pPr>
              <w:tabs>
                <w:tab w:val="left" w:pos="284"/>
              </w:tabs>
              <w:spacing w:before="240" w:after="160" w:line="254" w:lineRule="auto"/>
              <w:ind w:left="100" w:firstLine="0"/>
              <w:jc w:val="center"/>
              <w:rPr>
                <w:sz w:val="22"/>
                <w:szCs w:val="22"/>
              </w:rPr>
            </w:pPr>
            <w:r>
              <w:rPr>
                <w:sz w:val="22"/>
                <w:szCs w:val="22"/>
              </w:rPr>
              <w:t>Расстояние от угла изделия до первого крепежного элемента</w:t>
            </w:r>
          </w:p>
        </w:tc>
        <w:tc>
          <w:tcPr>
            <w:tcW w:w="334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A5C3969" w14:textId="77777777" w:rsidR="00D719BE" w:rsidRDefault="005C2650">
            <w:pPr>
              <w:tabs>
                <w:tab w:val="left" w:pos="284"/>
              </w:tabs>
              <w:spacing w:before="240" w:after="160" w:line="254" w:lineRule="auto"/>
              <w:ind w:left="100" w:firstLine="0"/>
              <w:jc w:val="center"/>
              <w:rPr>
                <w:sz w:val="22"/>
                <w:szCs w:val="22"/>
              </w:rPr>
            </w:pPr>
            <w:r>
              <w:rPr>
                <w:sz w:val="22"/>
                <w:szCs w:val="22"/>
              </w:rPr>
              <w:t>Не более 500 мм</w:t>
            </w:r>
          </w:p>
        </w:tc>
        <w:tc>
          <w:tcPr>
            <w:tcW w:w="41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F133C4D" w14:textId="77777777" w:rsidR="00D719BE" w:rsidRDefault="005C2650">
            <w:pPr>
              <w:tabs>
                <w:tab w:val="left" w:pos="284"/>
              </w:tabs>
              <w:spacing w:before="240" w:after="160" w:line="254" w:lineRule="auto"/>
              <w:ind w:left="100" w:firstLine="0"/>
              <w:jc w:val="center"/>
              <w:rPr>
                <w:sz w:val="22"/>
                <w:szCs w:val="22"/>
              </w:rPr>
            </w:pPr>
            <w:r>
              <w:rPr>
                <w:sz w:val="22"/>
                <w:szCs w:val="22"/>
              </w:rPr>
              <w:t>Измерительный, линейкой</w:t>
            </w:r>
          </w:p>
        </w:tc>
      </w:tr>
      <w:tr w:rsidR="00D719BE" w14:paraId="224636B7" w14:textId="77777777">
        <w:trPr>
          <w:trHeight w:val="600"/>
        </w:trPr>
        <w:tc>
          <w:tcPr>
            <w:tcW w:w="238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7A716629" w14:textId="77777777" w:rsidR="00D719BE" w:rsidRDefault="005C2650">
            <w:pPr>
              <w:tabs>
                <w:tab w:val="left" w:pos="284"/>
              </w:tabs>
              <w:spacing w:before="240" w:after="160" w:line="254" w:lineRule="auto"/>
              <w:ind w:left="100" w:firstLine="0"/>
              <w:jc w:val="center"/>
              <w:rPr>
                <w:sz w:val="22"/>
                <w:szCs w:val="22"/>
              </w:rPr>
            </w:pPr>
            <w:r>
              <w:rPr>
                <w:sz w:val="22"/>
                <w:szCs w:val="22"/>
              </w:rPr>
              <w:t>Расстояние между крепежными элементами</w:t>
            </w:r>
          </w:p>
        </w:tc>
        <w:tc>
          <w:tcPr>
            <w:tcW w:w="334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B692AC7" w14:textId="77777777" w:rsidR="00D719BE" w:rsidRDefault="005C2650">
            <w:pPr>
              <w:tabs>
                <w:tab w:val="left" w:pos="284"/>
              </w:tabs>
              <w:spacing w:before="240" w:after="160" w:line="254" w:lineRule="auto"/>
              <w:ind w:left="100" w:firstLine="0"/>
              <w:jc w:val="center"/>
              <w:rPr>
                <w:sz w:val="22"/>
                <w:szCs w:val="22"/>
              </w:rPr>
            </w:pPr>
            <w:r>
              <w:rPr>
                <w:sz w:val="22"/>
                <w:szCs w:val="22"/>
              </w:rPr>
              <w:t>Не более 700 мм</w:t>
            </w:r>
          </w:p>
        </w:tc>
        <w:tc>
          <w:tcPr>
            <w:tcW w:w="41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C9B061C" w14:textId="77777777" w:rsidR="00D719BE" w:rsidRDefault="005C2650">
            <w:pPr>
              <w:tabs>
                <w:tab w:val="left" w:pos="284"/>
              </w:tabs>
              <w:spacing w:before="240" w:after="160" w:line="254" w:lineRule="auto"/>
              <w:ind w:left="100" w:firstLine="0"/>
              <w:jc w:val="center"/>
              <w:rPr>
                <w:sz w:val="22"/>
                <w:szCs w:val="22"/>
              </w:rPr>
            </w:pPr>
            <w:r>
              <w:rPr>
                <w:sz w:val="22"/>
                <w:szCs w:val="22"/>
              </w:rPr>
              <w:t>Измерительный, линейкой</w:t>
            </w:r>
          </w:p>
        </w:tc>
      </w:tr>
      <w:tr w:rsidR="00D719BE" w14:paraId="433EBBDB" w14:textId="77777777">
        <w:trPr>
          <w:trHeight w:val="1890"/>
        </w:trPr>
        <w:tc>
          <w:tcPr>
            <w:tcW w:w="238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7AADDC73" w14:textId="77777777" w:rsidR="00D719BE" w:rsidRDefault="005C2650">
            <w:pPr>
              <w:tabs>
                <w:tab w:val="left" w:pos="284"/>
              </w:tabs>
              <w:spacing w:before="240" w:after="160" w:line="254" w:lineRule="auto"/>
              <w:ind w:left="100" w:firstLine="0"/>
              <w:jc w:val="center"/>
              <w:rPr>
                <w:sz w:val="22"/>
                <w:szCs w:val="22"/>
              </w:rPr>
            </w:pPr>
            <w:r>
              <w:rPr>
                <w:sz w:val="22"/>
                <w:szCs w:val="22"/>
              </w:rPr>
              <w:t>Перепад лицевых поверхностей (провес) в угловых и Т-образных соединениях смежных деталей коробок и створок, установка которых предусмотрена в одной плоскости</w:t>
            </w:r>
          </w:p>
        </w:tc>
        <w:tc>
          <w:tcPr>
            <w:tcW w:w="334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AEF1D09" w14:textId="77777777" w:rsidR="00D719BE" w:rsidRDefault="005C2650">
            <w:pPr>
              <w:tabs>
                <w:tab w:val="left" w:pos="284"/>
              </w:tabs>
              <w:spacing w:before="240" w:after="160" w:line="254" w:lineRule="auto"/>
              <w:ind w:left="100" w:firstLine="0"/>
              <w:jc w:val="center"/>
              <w:rPr>
                <w:sz w:val="22"/>
                <w:szCs w:val="22"/>
              </w:rPr>
            </w:pPr>
            <w:r>
              <w:rPr>
                <w:sz w:val="22"/>
                <w:szCs w:val="22"/>
              </w:rPr>
              <w:t>Не должен превышать 2 мм</w:t>
            </w:r>
          </w:p>
        </w:tc>
        <w:tc>
          <w:tcPr>
            <w:tcW w:w="41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239ECD0" w14:textId="77777777" w:rsidR="00D719BE" w:rsidRDefault="005C2650">
            <w:pPr>
              <w:tabs>
                <w:tab w:val="left" w:pos="284"/>
              </w:tabs>
              <w:spacing w:before="240" w:after="160" w:line="254" w:lineRule="auto"/>
              <w:ind w:left="100" w:firstLine="0"/>
              <w:jc w:val="center"/>
              <w:rPr>
                <w:sz w:val="22"/>
                <w:szCs w:val="22"/>
              </w:rPr>
            </w:pPr>
            <w:r>
              <w:rPr>
                <w:sz w:val="22"/>
                <w:szCs w:val="22"/>
              </w:rPr>
              <w:t>Измерительный, линейкой или щупом</w:t>
            </w:r>
          </w:p>
        </w:tc>
      </w:tr>
      <w:tr w:rsidR="00D719BE" w14:paraId="6442637B" w14:textId="77777777">
        <w:trPr>
          <w:trHeight w:val="810"/>
        </w:trPr>
        <w:tc>
          <w:tcPr>
            <w:tcW w:w="238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58B9A7A9" w14:textId="77777777" w:rsidR="00D719BE" w:rsidRDefault="005C2650">
            <w:pPr>
              <w:tabs>
                <w:tab w:val="left" w:pos="284"/>
              </w:tabs>
              <w:spacing w:before="240" w:after="160" w:line="254" w:lineRule="auto"/>
              <w:ind w:left="100" w:firstLine="0"/>
              <w:jc w:val="center"/>
              <w:rPr>
                <w:sz w:val="22"/>
                <w:szCs w:val="22"/>
              </w:rPr>
            </w:pPr>
            <w:r>
              <w:rPr>
                <w:sz w:val="22"/>
                <w:szCs w:val="22"/>
              </w:rPr>
              <w:t>Зазоры в местах угловых и Т-образных соединений профилей</w:t>
            </w:r>
          </w:p>
        </w:tc>
        <w:tc>
          <w:tcPr>
            <w:tcW w:w="334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561D5D5" w14:textId="77777777" w:rsidR="00D719BE" w:rsidRDefault="005C2650">
            <w:pPr>
              <w:tabs>
                <w:tab w:val="left" w:pos="284"/>
              </w:tabs>
              <w:spacing w:before="240" w:after="160" w:line="254" w:lineRule="auto"/>
              <w:ind w:left="100" w:firstLine="0"/>
              <w:jc w:val="center"/>
              <w:rPr>
                <w:sz w:val="22"/>
                <w:szCs w:val="22"/>
              </w:rPr>
            </w:pPr>
            <w:r>
              <w:rPr>
                <w:sz w:val="22"/>
                <w:szCs w:val="22"/>
              </w:rPr>
              <w:t>Не должен превышать 1,5 мм</w:t>
            </w:r>
          </w:p>
        </w:tc>
        <w:tc>
          <w:tcPr>
            <w:tcW w:w="41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5554B9B" w14:textId="77777777" w:rsidR="00D719BE" w:rsidRDefault="005C2650">
            <w:pPr>
              <w:tabs>
                <w:tab w:val="left" w:pos="284"/>
              </w:tabs>
              <w:spacing w:before="240" w:after="160" w:line="254" w:lineRule="auto"/>
              <w:ind w:left="100" w:firstLine="0"/>
              <w:jc w:val="center"/>
              <w:rPr>
                <w:sz w:val="22"/>
                <w:szCs w:val="22"/>
              </w:rPr>
            </w:pPr>
            <w:r>
              <w:rPr>
                <w:sz w:val="22"/>
                <w:szCs w:val="22"/>
              </w:rPr>
              <w:t>Измерительный, линейкой или щупом</w:t>
            </w:r>
          </w:p>
        </w:tc>
      </w:tr>
      <w:tr w:rsidR="00D719BE" w14:paraId="59F2315D" w14:textId="77777777">
        <w:trPr>
          <w:trHeight w:val="3345"/>
        </w:trPr>
        <w:tc>
          <w:tcPr>
            <w:tcW w:w="238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61EF4E5B" w14:textId="77777777" w:rsidR="00D719BE" w:rsidRDefault="005C2650">
            <w:pPr>
              <w:tabs>
                <w:tab w:val="left" w:pos="284"/>
              </w:tabs>
              <w:spacing w:before="240" w:after="160" w:line="254" w:lineRule="auto"/>
              <w:ind w:left="100" w:firstLine="0"/>
              <w:jc w:val="center"/>
              <w:rPr>
                <w:sz w:val="22"/>
                <w:szCs w:val="22"/>
              </w:rPr>
            </w:pPr>
            <w:r>
              <w:rPr>
                <w:sz w:val="22"/>
                <w:szCs w:val="22"/>
              </w:rPr>
              <w:t>Примыкание подоконника к коробке оконного (балконного) блока</w:t>
            </w:r>
          </w:p>
        </w:tc>
        <w:tc>
          <w:tcPr>
            <w:tcW w:w="334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49DEFBF" w14:textId="77777777" w:rsidR="00D719BE" w:rsidRDefault="005C2650">
            <w:pPr>
              <w:tabs>
                <w:tab w:val="left" w:pos="284"/>
              </w:tabs>
              <w:spacing w:before="240" w:after="160" w:line="254" w:lineRule="auto"/>
              <w:ind w:left="100" w:firstLine="0"/>
              <w:jc w:val="center"/>
              <w:rPr>
                <w:sz w:val="22"/>
                <w:szCs w:val="22"/>
              </w:rPr>
            </w:pPr>
            <w:r>
              <w:rPr>
                <w:sz w:val="22"/>
                <w:szCs w:val="22"/>
              </w:rPr>
              <w:t xml:space="preserve">Должно быть плотным, зазор между элементами не должен превышать 3 мм, и устойчивым к деформационным воздействиям. Установка подоконника проводится на опорные несущие колодки, размеры и число которых должны обеспечивать нагрузку в вертикальной плоскости не менее 100 кг. При выносе подоконника более чем на 1/3 ширины от плоскости стены рекомендуется установка дополнительных кронштейнов. Прогиб подоконника не должен </w:t>
            </w:r>
            <w:r>
              <w:rPr>
                <w:sz w:val="22"/>
                <w:szCs w:val="22"/>
              </w:rPr>
              <w:lastRenderedPageBreak/>
              <w:t>превышать 5 мм.</w:t>
            </w:r>
          </w:p>
        </w:tc>
        <w:tc>
          <w:tcPr>
            <w:tcW w:w="41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A034170" w14:textId="77777777" w:rsidR="00D719BE" w:rsidRDefault="005C2650">
            <w:pPr>
              <w:tabs>
                <w:tab w:val="left" w:pos="284"/>
              </w:tabs>
              <w:spacing w:before="240" w:after="160" w:line="254" w:lineRule="auto"/>
              <w:ind w:left="100" w:firstLine="0"/>
              <w:jc w:val="center"/>
              <w:rPr>
                <w:sz w:val="22"/>
                <w:szCs w:val="22"/>
              </w:rPr>
            </w:pPr>
            <w:r>
              <w:rPr>
                <w:sz w:val="22"/>
                <w:szCs w:val="22"/>
              </w:rPr>
              <w:lastRenderedPageBreak/>
              <w:t>Измерительный, контроль правилом с уровнем и линейкой или уровнем и линейкой</w:t>
            </w:r>
          </w:p>
        </w:tc>
      </w:tr>
      <w:tr w:rsidR="00D719BE" w14:paraId="7E4A7C3E" w14:textId="77777777">
        <w:trPr>
          <w:trHeight w:val="1230"/>
        </w:trPr>
        <w:tc>
          <w:tcPr>
            <w:tcW w:w="238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3B5CA828" w14:textId="77777777" w:rsidR="00D719BE" w:rsidRDefault="005C2650">
            <w:pPr>
              <w:tabs>
                <w:tab w:val="left" w:pos="284"/>
              </w:tabs>
              <w:spacing w:before="240" w:after="160" w:line="254" w:lineRule="auto"/>
              <w:ind w:left="100" w:firstLine="0"/>
              <w:jc w:val="center"/>
              <w:rPr>
                <w:sz w:val="22"/>
                <w:szCs w:val="22"/>
              </w:rPr>
            </w:pPr>
            <w:r>
              <w:rPr>
                <w:sz w:val="22"/>
                <w:szCs w:val="22"/>
              </w:rPr>
              <w:t>Примыкание откосов, декоративного обрамления к коробке оконного (балконного) блока</w:t>
            </w:r>
          </w:p>
        </w:tc>
        <w:tc>
          <w:tcPr>
            <w:tcW w:w="334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CABEB88" w14:textId="77777777" w:rsidR="00D719BE" w:rsidRDefault="005C2650">
            <w:pPr>
              <w:tabs>
                <w:tab w:val="left" w:pos="284"/>
              </w:tabs>
              <w:spacing w:before="240" w:after="160" w:line="254" w:lineRule="auto"/>
              <w:ind w:left="100" w:firstLine="0"/>
              <w:jc w:val="center"/>
              <w:rPr>
                <w:sz w:val="22"/>
                <w:szCs w:val="22"/>
              </w:rPr>
            </w:pPr>
            <w:r>
              <w:rPr>
                <w:sz w:val="22"/>
                <w:szCs w:val="22"/>
              </w:rPr>
              <w:t>Зазор между элементами не должен превышать 3 мм.</w:t>
            </w:r>
          </w:p>
        </w:tc>
        <w:tc>
          <w:tcPr>
            <w:tcW w:w="41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A77BAEB" w14:textId="77777777" w:rsidR="00D719BE" w:rsidRDefault="005C2650">
            <w:pPr>
              <w:tabs>
                <w:tab w:val="left" w:pos="284"/>
              </w:tabs>
              <w:spacing w:before="240" w:after="160" w:line="254" w:lineRule="auto"/>
              <w:ind w:left="100" w:firstLine="0"/>
              <w:jc w:val="center"/>
              <w:rPr>
                <w:sz w:val="22"/>
                <w:szCs w:val="22"/>
              </w:rPr>
            </w:pPr>
            <w:r>
              <w:rPr>
                <w:sz w:val="22"/>
                <w:szCs w:val="22"/>
              </w:rPr>
              <w:t>Измерительный, линейкой или щупом</w:t>
            </w:r>
          </w:p>
        </w:tc>
      </w:tr>
    </w:tbl>
    <w:p w14:paraId="0A8D638B" w14:textId="77777777" w:rsidR="00D719BE" w:rsidRDefault="00D719BE">
      <w:pPr>
        <w:tabs>
          <w:tab w:val="left" w:pos="284"/>
        </w:tabs>
        <w:spacing w:before="240" w:after="240" w:line="276" w:lineRule="auto"/>
        <w:ind w:firstLine="0"/>
        <w:rPr>
          <w:sz w:val="22"/>
          <w:szCs w:val="22"/>
        </w:rPr>
      </w:pPr>
    </w:p>
    <w:p w14:paraId="6D307946" w14:textId="77777777" w:rsidR="00D719BE" w:rsidRDefault="005C2650">
      <w:pPr>
        <w:pBdr>
          <w:top w:val="nil"/>
          <w:left w:val="nil"/>
          <w:bottom w:val="nil"/>
          <w:right w:val="nil"/>
          <w:between w:val="nil"/>
        </w:pBdr>
        <w:tabs>
          <w:tab w:val="left" w:pos="284"/>
        </w:tabs>
        <w:spacing w:before="200" w:line="276" w:lineRule="auto"/>
        <w:ind w:firstLine="0"/>
        <w:rPr>
          <w:color w:val="000000"/>
          <w:sz w:val="22"/>
          <w:szCs w:val="22"/>
        </w:rPr>
      </w:pPr>
      <w:r>
        <w:rPr>
          <w:color w:val="000000"/>
          <w:sz w:val="22"/>
          <w:szCs w:val="22"/>
        </w:rPr>
        <w:t>9.2 Допускается применение оконных блоков с частью глухого остекления (</w:t>
      </w:r>
      <w:proofErr w:type="spellStart"/>
      <w:r>
        <w:rPr>
          <w:color w:val="000000"/>
          <w:sz w:val="22"/>
          <w:szCs w:val="22"/>
        </w:rPr>
        <w:t>неоткрывающимися</w:t>
      </w:r>
      <w:proofErr w:type="spellEnd"/>
      <w:r>
        <w:rPr>
          <w:color w:val="000000"/>
          <w:sz w:val="22"/>
          <w:szCs w:val="22"/>
        </w:rPr>
        <w:t xml:space="preserve"> створками) и с комбинированным открыванием створок.</w:t>
      </w:r>
    </w:p>
    <w:p w14:paraId="77A971F4" w14:textId="77777777" w:rsidR="00D719BE" w:rsidRDefault="005C2650">
      <w:pPr>
        <w:pBdr>
          <w:top w:val="nil"/>
          <w:left w:val="nil"/>
          <w:bottom w:val="nil"/>
          <w:right w:val="nil"/>
          <w:between w:val="nil"/>
        </w:pBdr>
        <w:tabs>
          <w:tab w:val="left" w:pos="284"/>
        </w:tabs>
        <w:spacing w:line="276" w:lineRule="auto"/>
        <w:ind w:firstLine="0"/>
        <w:rPr>
          <w:color w:val="000000"/>
          <w:sz w:val="22"/>
          <w:szCs w:val="22"/>
        </w:rPr>
      </w:pPr>
      <w:r>
        <w:rPr>
          <w:color w:val="000000"/>
          <w:sz w:val="22"/>
          <w:szCs w:val="22"/>
        </w:rPr>
        <w:t xml:space="preserve">В оконных и балконных блоках, выходящих на остекленный балкон (лоджию), допускается устройство </w:t>
      </w:r>
      <w:proofErr w:type="spellStart"/>
      <w:r>
        <w:rPr>
          <w:color w:val="000000"/>
          <w:sz w:val="22"/>
          <w:szCs w:val="22"/>
        </w:rPr>
        <w:t>неоткрывающихся</w:t>
      </w:r>
      <w:proofErr w:type="spellEnd"/>
      <w:r>
        <w:rPr>
          <w:color w:val="000000"/>
          <w:sz w:val="22"/>
          <w:szCs w:val="22"/>
        </w:rPr>
        <w:t xml:space="preserve"> створок (участков глухого остекления) без ограничения их количества.</w:t>
      </w:r>
    </w:p>
    <w:p w14:paraId="3A85A3D6" w14:textId="77777777" w:rsidR="00D719BE" w:rsidRDefault="005C2650">
      <w:pPr>
        <w:pBdr>
          <w:top w:val="nil"/>
          <w:left w:val="nil"/>
          <w:bottom w:val="nil"/>
          <w:right w:val="nil"/>
          <w:between w:val="nil"/>
        </w:pBdr>
        <w:tabs>
          <w:tab w:val="left" w:pos="284"/>
        </w:tabs>
        <w:spacing w:line="276" w:lineRule="auto"/>
        <w:ind w:firstLine="0"/>
        <w:rPr>
          <w:color w:val="000000"/>
          <w:sz w:val="22"/>
          <w:szCs w:val="22"/>
        </w:rPr>
      </w:pPr>
      <w:r>
        <w:rPr>
          <w:color w:val="000000"/>
          <w:sz w:val="22"/>
          <w:szCs w:val="22"/>
        </w:rPr>
        <w:t>9.3 Глухие окна, витражи, остекленные элементы фасада моются специальной организацией по соглашению с участником долевого строительства квалифицированным специалистом за счет участника долевого строительства по мере необходимости. При возможности допускается снятие глухих створок витражей для их мытья.</w:t>
      </w:r>
    </w:p>
    <w:p w14:paraId="33EB2EDF" w14:textId="77777777" w:rsidR="00D719BE" w:rsidRDefault="005C2650">
      <w:pPr>
        <w:pBdr>
          <w:top w:val="nil"/>
          <w:left w:val="nil"/>
          <w:bottom w:val="nil"/>
          <w:right w:val="nil"/>
          <w:between w:val="nil"/>
        </w:pBdr>
        <w:tabs>
          <w:tab w:val="left" w:pos="284"/>
        </w:tabs>
        <w:spacing w:line="276" w:lineRule="auto"/>
        <w:ind w:firstLine="0"/>
        <w:rPr>
          <w:color w:val="000000"/>
          <w:sz w:val="22"/>
          <w:szCs w:val="22"/>
        </w:rPr>
      </w:pPr>
      <w:r>
        <w:rPr>
          <w:color w:val="000000"/>
          <w:sz w:val="22"/>
          <w:szCs w:val="22"/>
        </w:rPr>
        <w:t>9.4 Допускается устранять зазоры в местах угловых и Т-образных соединений профилей путем нанесения герметика.</w:t>
      </w:r>
    </w:p>
    <w:p w14:paraId="6071EA97" w14:textId="77777777" w:rsidR="00D719BE" w:rsidRDefault="005C2650">
      <w:pPr>
        <w:pBdr>
          <w:top w:val="nil"/>
          <w:left w:val="nil"/>
          <w:bottom w:val="nil"/>
          <w:right w:val="nil"/>
          <w:between w:val="nil"/>
        </w:pBdr>
        <w:tabs>
          <w:tab w:val="left" w:pos="284"/>
        </w:tabs>
        <w:spacing w:line="276" w:lineRule="auto"/>
        <w:ind w:firstLine="0"/>
        <w:rPr>
          <w:color w:val="000000"/>
          <w:sz w:val="22"/>
          <w:szCs w:val="22"/>
        </w:rPr>
      </w:pPr>
      <w:r>
        <w:rPr>
          <w:color w:val="000000"/>
          <w:sz w:val="22"/>
          <w:szCs w:val="22"/>
        </w:rPr>
        <w:t>9.5 Допускается образование конденсата на нижней части стекол окон в холодное время года. Образование конденсата является естественным процессом перехода вещества из газообразного состояния в жидкое и не относится к недостаткам строительно-монтажных и отделочных работ.</w:t>
      </w:r>
    </w:p>
    <w:p w14:paraId="0D418AEF" w14:textId="77777777" w:rsidR="00D719BE" w:rsidRDefault="005C2650">
      <w:pPr>
        <w:pBdr>
          <w:top w:val="nil"/>
          <w:left w:val="nil"/>
          <w:bottom w:val="nil"/>
          <w:right w:val="nil"/>
          <w:between w:val="nil"/>
        </w:pBdr>
        <w:tabs>
          <w:tab w:val="left" w:pos="284"/>
        </w:tabs>
        <w:spacing w:line="276" w:lineRule="auto"/>
        <w:ind w:firstLine="0"/>
        <w:rPr>
          <w:color w:val="000000"/>
          <w:sz w:val="22"/>
          <w:szCs w:val="22"/>
        </w:rPr>
      </w:pPr>
      <w:r>
        <w:rPr>
          <w:color w:val="000000"/>
          <w:sz w:val="22"/>
          <w:szCs w:val="22"/>
        </w:rPr>
        <w:t>9.6 Регулировка створок оконных и балконных блоков после ввода Жилого дома в эксплуатацию и передачи участнику(-</w:t>
      </w:r>
      <w:proofErr w:type="spellStart"/>
      <w:r>
        <w:rPr>
          <w:color w:val="000000"/>
          <w:sz w:val="22"/>
          <w:szCs w:val="22"/>
        </w:rPr>
        <w:t>ам</w:t>
      </w:r>
      <w:proofErr w:type="spellEnd"/>
      <w:r>
        <w:rPr>
          <w:color w:val="000000"/>
          <w:sz w:val="22"/>
          <w:szCs w:val="22"/>
        </w:rPr>
        <w:t>) долевого строительства производится квалифицированным специалистом за счет участника долевого строительства по мере необходимости.</w:t>
      </w:r>
    </w:p>
    <w:p w14:paraId="267BB1C4" w14:textId="77777777" w:rsidR="00D719BE" w:rsidRDefault="005C2650">
      <w:pPr>
        <w:pBdr>
          <w:top w:val="nil"/>
          <w:left w:val="nil"/>
          <w:bottom w:val="nil"/>
          <w:right w:val="nil"/>
          <w:between w:val="nil"/>
        </w:pBdr>
        <w:tabs>
          <w:tab w:val="left" w:pos="284"/>
        </w:tabs>
        <w:spacing w:line="276" w:lineRule="auto"/>
        <w:ind w:firstLine="0"/>
        <w:rPr>
          <w:color w:val="000000"/>
          <w:sz w:val="22"/>
          <w:szCs w:val="22"/>
        </w:rPr>
      </w:pPr>
      <w:r>
        <w:rPr>
          <w:color w:val="000000"/>
          <w:sz w:val="22"/>
          <w:szCs w:val="22"/>
        </w:rPr>
        <w:t>За затруднение закрывания, открывания створок оконных и балконных блоков после принятия Жилого помещения по Акту приема-передачи при неисполнении участником долевого строительства обязательства по своевременной регулировке створок, Застройщик ответственности не несет.</w:t>
      </w:r>
    </w:p>
    <w:p w14:paraId="725F75DB" w14:textId="77777777" w:rsidR="00D719BE" w:rsidRDefault="005C2650">
      <w:pPr>
        <w:pBdr>
          <w:top w:val="nil"/>
          <w:left w:val="nil"/>
          <w:bottom w:val="nil"/>
          <w:right w:val="nil"/>
          <w:between w:val="nil"/>
        </w:pBdr>
        <w:tabs>
          <w:tab w:val="left" w:pos="284"/>
        </w:tabs>
        <w:spacing w:line="276" w:lineRule="auto"/>
        <w:ind w:firstLine="0"/>
        <w:rPr>
          <w:color w:val="000000"/>
          <w:sz w:val="22"/>
          <w:szCs w:val="22"/>
        </w:rPr>
      </w:pPr>
      <w:r>
        <w:rPr>
          <w:color w:val="000000"/>
          <w:sz w:val="22"/>
          <w:szCs w:val="22"/>
        </w:rPr>
        <w:t>9.7 Уплотнители створок являются расходным материалом и подлежат замене квалифицированным специалистом за счет собственников объекта долевого строительства по мере необходимости.</w:t>
      </w:r>
    </w:p>
    <w:p w14:paraId="5339419A" w14:textId="77777777" w:rsidR="00D719BE" w:rsidRDefault="005C2650">
      <w:pPr>
        <w:pBdr>
          <w:top w:val="nil"/>
          <w:left w:val="nil"/>
          <w:bottom w:val="nil"/>
          <w:right w:val="nil"/>
          <w:between w:val="nil"/>
        </w:pBdr>
        <w:tabs>
          <w:tab w:val="left" w:pos="284"/>
        </w:tabs>
        <w:spacing w:line="276" w:lineRule="auto"/>
        <w:ind w:firstLine="0"/>
        <w:rPr>
          <w:color w:val="000000"/>
          <w:sz w:val="22"/>
          <w:szCs w:val="22"/>
        </w:rPr>
      </w:pPr>
      <w:r>
        <w:rPr>
          <w:color w:val="000000"/>
          <w:sz w:val="22"/>
          <w:szCs w:val="22"/>
        </w:rPr>
        <w:t>За рекламации по уплотнителю створок оконных и балконных блоков после принятия Жилого помещения по Акту приема-передачи при неисполнении Участником долевого строительства обязательства по своевременной замене, застройщик ответственности не несет.</w:t>
      </w:r>
    </w:p>
    <w:p w14:paraId="56969247" w14:textId="050756E3" w:rsidR="00D719BE" w:rsidRDefault="005C2650">
      <w:pPr>
        <w:pBdr>
          <w:top w:val="nil"/>
          <w:left w:val="nil"/>
          <w:bottom w:val="nil"/>
          <w:right w:val="nil"/>
          <w:between w:val="nil"/>
        </w:pBdr>
        <w:tabs>
          <w:tab w:val="left" w:pos="284"/>
        </w:tabs>
        <w:spacing w:after="240" w:line="276" w:lineRule="auto"/>
        <w:ind w:firstLine="0"/>
        <w:rPr>
          <w:color w:val="000000"/>
          <w:sz w:val="22"/>
          <w:szCs w:val="22"/>
        </w:rPr>
      </w:pPr>
      <w:r>
        <w:rPr>
          <w:color w:val="000000"/>
          <w:sz w:val="22"/>
          <w:szCs w:val="22"/>
        </w:rPr>
        <w:t>9.</w:t>
      </w:r>
      <w:r w:rsidR="00C64384">
        <w:rPr>
          <w:color w:val="000000"/>
          <w:sz w:val="22"/>
          <w:szCs w:val="22"/>
        </w:rPr>
        <w:t>8</w:t>
      </w:r>
      <w:r>
        <w:rPr>
          <w:color w:val="000000"/>
          <w:sz w:val="22"/>
          <w:szCs w:val="22"/>
        </w:rPr>
        <w:t xml:space="preserve"> По количеству и размерам неразрушающих пороков стекло должно соответствовать требованиям, указанным в Таблице № 11.</w:t>
      </w:r>
    </w:p>
    <w:p w14:paraId="697685C2" w14:textId="77777777" w:rsidR="00D719BE" w:rsidRDefault="005C2650">
      <w:pPr>
        <w:tabs>
          <w:tab w:val="left" w:pos="284"/>
        </w:tabs>
        <w:spacing w:before="120" w:after="120" w:line="276" w:lineRule="auto"/>
        <w:ind w:firstLine="20"/>
        <w:rPr>
          <w:b/>
          <w:sz w:val="22"/>
          <w:szCs w:val="22"/>
        </w:rPr>
      </w:pPr>
      <w:r>
        <w:rPr>
          <w:b/>
          <w:sz w:val="22"/>
          <w:szCs w:val="22"/>
        </w:rPr>
        <w:t>Таблица № 11 Требования к стёклам</w:t>
      </w:r>
    </w:p>
    <w:tbl>
      <w:tblPr>
        <w:tblStyle w:val="afa"/>
        <w:tblW w:w="9898" w:type="dxa"/>
        <w:tblInd w:w="-148" w:type="dxa"/>
        <w:tblBorders>
          <w:top w:val="nil"/>
          <w:left w:val="nil"/>
          <w:bottom w:val="nil"/>
          <w:right w:val="nil"/>
          <w:insideH w:val="nil"/>
          <w:insideV w:val="nil"/>
        </w:tblBorders>
        <w:tblLayout w:type="fixed"/>
        <w:tblLook w:val="0600" w:firstRow="0" w:lastRow="0" w:firstColumn="0" w:lastColumn="0" w:noHBand="1" w:noVBand="1"/>
      </w:tblPr>
      <w:tblGrid>
        <w:gridCol w:w="993"/>
        <w:gridCol w:w="1090"/>
        <w:gridCol w:w="885"/>
        <w:gridCol w:w="990"/>
        <w:gridCol w:w="990"/>
        <w:gridCol w:w="840"/>
        <w:gridCol w:w="885"/>
        <w:gridCol w:w="1170"/>
        <w:gridCol w:w="780"/>
        <w:gridCol w:w="1275"/>
      </w:tblGrid>
      <w:tr w:rsidR="00D719BE" w14:paraId="0F2E1FA4" w14:textId="77777777">
        <w:trPr>
          <w:trHeight w:val="1005"/>
        </w:trPr>
        <w:tc>
          <w:tcPr>
            <w:tcW w:w="993" w:type="dxa"/>
            <w:vMerge w:val="restart"/>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02F646C3" w14:textId="77777777" w:rsidR="00D719BE" w:rsidRDefault="005C2650">
            <w:pPr>
              <w:tabs>
                <w:tab w:val="left" w:pos="284"/>
              </w:tabs>
              <w:spacing w:before="240" w:after="160" w:line="276" w:lineRule="auto"/>
              <w:ind w:left="283" w:hanging="15"/>
              <w:jc w:val="center"/>
              <w:rPr>
                <w:b/>
                <w:sz w:val="22"/>
                <w:szCs w:val="22"/>
              </w:rPr>
            </w:pPr>
            <w:r>
              <w:rPr>
                <w:b/>
                <w:sz w:val="22"/>
                <w:szCs w:val="22"/>
              </w:rPr>
              <w:lastRenderedPageBreak/>
              <w:t>Марка стекла</w:t>
            </w:r>
          </w:p>
        </w:tc>
        <w:tc>
          <w:tcPr>
            <w:tcW w:w="1090" w:type="dxa"/>
            <w:vMerge w:val="restart"/>
            <w:tcBorders>
              <w:top w:val="single" w:sz="5" w:space="0" w:color="000000"/>
              <w:left w:val="nil"/>
              <w:bottom w:val="single" w:sz="5" w:space="0" w:color="000000"/>
              <w:right w:val="single" w:sz="5" w:space="0" w:color="000000"/>
            </w:tcBorders>
            <w:shd w:val="clear" w:color="auto" w:fill="FFFFFF"/>
            <w:tcMar>
              <w:top w:w="0" w:type="dxa"/>
              <w:left w:w="0" w:type="dxa"/>
              <w:bottom w:w="0" w:type="dxa"/>
              <w:right w:w="0" w:type="dxa"/>
            </w:tcMar>
          </w:tcPr>
          <w:p w14:paraId="3D054DCE" w14:textId="77777777" w:rsidR="00D719BE" w:rsidRDefault="005C2650">
            <w:pPr>
              <w:tabs>
                <w:tab w:val="left" w:pos="284"/>
              </w:tabs>
              <w:spacing w:before="240" w:after="160" w:line="276" w:lineRule="auto"/>
              <w:ind w:firstLine="0"/>
              <w:jc w:val="center"/>
              <w:rPr>
                <w:b/>
                <w:sz w:val="22"/>
                <w:szCs w:val="22"/>
              </w:rPr>
            </w:pPr>
            <w:r>
              <w:rPr>
                <w:b/>
                <w:sz w:val="22"/>
                <w:szCs w:val="22"/>
              </w:rPr>
              <w:t>Категория размеров стекла</w:t>
            </w:r>
          </w:p>
        </w:tc>
        <w:tc>
          <w:tcPr>
            <w:tcW w:w="3705" w:type="dxa"/>
            <w:gridSpan w:val="4"/>
            <w:tcBorders>
              <w:top w:val="single" w:sz="5" w:space="0" w:color="000000"/>
              <w:left w:val="nil"/>
              <w:bottom w:val="single" w:sz="5" w:space="0" w:color="000000"/>
              <w:right w:val="single" w:sz="5" w:space="0" w:color="000000"/>
            </w:tcBorders>
            <w:shd w:val="clear" w:color="auto" w:fill="FFFFFF"/>
            <w:tcMar>
              <w:top w:w="0" w:type="dxa"/>
              <w:left w:w="0" w:type="dxa"/>
              <w:bottom w:w="0" w:type="dxa"/>
              <w:right w:w="0" w:type="dxa"/>
            </w:tcMar>
          </w:tcPr>
          <w:p w14:paraId="0F869CB3" w14:textId="77777777" w:rsidR="00D719BE" w:rsidRDefault="005C2650">
            <w:pPr>
              <w:tabs>
                <w:tab w:val="left" w:pos="284"/>
              </w:tabs>
              <w:spacing w:before="240" w:after="160" w:line="276" w:lineRule="auto"/>
              <w:ind w:left="-560" w:firstLine="0"/>
              <w:jc w:val="center"/>
              <w:rPr>
                <w:b/>
                <w:sz w:val="22"/>
                <w:szCs w:val="22"/>
              </w:rPr>
            </w:pPr>
            <w:r>
              <w:rPr>
                <w:b/>
                <w:sz w:val="22"/>
                <w:szCs w:val="22"/>
              </w:rPr>
              <w:t>Локальные пороки (кроме сколов, выступов, отбитых углов, потертостей)</w:t>
            </w:r>
          </w:p>
        </w:tc>
        <w:tc>
          <w:tcPr>
            <w:tcW w:w="2055" w:type="dxa"/>
            <w:gridSpan w:val="2"/>
            <w:tcBorders>
              <w:top w:val="single" w:sz="5" w:space="0" w:color="000000"/>
              <w:left w:val="nil"/>
              <w:bottom w:val="single" w:sz="5" w:space="0" w:color="000000"/>
              <w:right w:val="single" w:sz="5" w:space="0" w:color="000000"/>
            </w:tcBorders>
            <w:shd w:val="clear" w:color="auto" w:fill="FFFFFF"/>
            <w:tcMar>
              <w:top w:w="0" w:type="dxa"/>
              <w:left w:w="0" w:type="dxa"/>
              <w:bottom w:w="0" w:type="dxa"/>
              <w:right w:w="0" w:type="dxa"/>
            </w:tcMar>
          </w:tcPr>
          <w:p w14:paraId="3A3646BC" w14:textId="77777777" w:rsidR="00D719BE" w:rsidRDefault="005C2650">
            <w:pPr>
              <w:tabs>
                <w:tab w:val="left" w:pos="284"/>
              </w:tabs>
              <w:spacing w:before="240" w:after="160" w:line="276" w:lineRule="auto"/>
              <w:ind w:left="-560" w:firstLine="0"/>
              <w:jc w:val="center"/>
              <w:rPr>
                <w:b/>
                <w:sz w:val="22"/>
                <w:szCs w:val="22"/>
              </w:rPr>
            </w:pPr>
            <w:r>
              <w:rPr>
                <w:b/>
                <w:sz w:val="22"/>
                <w:szCs w:val="22"/>
              </w:rPr>
              <w:t>Потертости</w:t>
            </w:r>
          </w:p>
        </w:tc>
        <w:tc>
          <w:tcPr>
            <w:tcW w:w="2055" w:type="dxa"/>
            <w:gridSpan w:val="2"/>
            <w:tcBorders>
              <w:top w:val="single" w:sz="5" w:space="0" w:color="000000"/>
              <w:left w:val="nil"/>
              <w:bottom w:val="single" w:sz="5" w:space="0" w:color="000000"/>
              <w:right w:val="single" w:sz="5" w:space="0" w:color="000000"/>
            </w:tcBorders>
            <w:shd w:val="clear" w:color="auto" w:fill="FFFFFF"/>
            <w:tcMar>
              <w:top w:w="0" w:type="dxa"/>
              <w:left w:w="0" w:type="dxa"/>
              <w:bottom w:w="0" w:type="dxa"/>
              <w:right w:w="0" w:type="dxa"/>
            </w:tcMar>
          </w:tcPr>
          <w:p w14:paraId="4F446D9E" w14:textId="77777777" w:rsidR="00D719BE" w:rsidRDefault="005C2650">
            <w:pPr>
              <w:tabs>
                <w:tab w:val="left" w:pos="284"/>
              </w:tabs>
              <w:spacing w:before="240" w:after="160" w:line="276" w:lineRule="auto"/>
              <w:ind w:left="-560" w:firstLine="0"/>
              <w:jc w:val="center"/>
              <w:rPr>
                <w:b/>
                <w:sz w:val="22"/>
                <w:szCs w:val="22"/>
              </w:rPr>
            </w:pPr>
            <w:r>
              <w:rPr>
                <w:b/>
                <w:sz w:val="22"/>
                <w:szCs w:val="22"/>
              </w:rPr>
              <w:t>Линейные пороки</w:t>
            </w:r>
          </w:p>
        </w:tc>
      </w:tr>
      <w:tr w:rsidR="00D719BE" w14:paraId="0B816101" w14:textId="77777777">
        <w:trPr>
          <w:trHeight w:val="1140"/>
        </w:trPr>
        <w:tc>
          <w:tcPr>
            <w:tcW w:w="993" w:type="dxa"/>
            <w:vMerge/>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778096DD" w14:textId="77777777" w:rsidR="00D719BE" w:rsidRDefault="00D719BE">
            <w:pPr>
              <w:pBdr>
                <w:top w:val="nil"/>
                <w:left w:val="nil"/>
                <w:bottom w:val="nil"/>
                <w:right w:val="nil"/>
                <w:between w:val="nil"/>
              </w:pBdr>
              <w:spacing w:line="276" w:lineRule="auto"/>
              <w:ind w:firstLine="0"/>
              <w:jc w:val="left"/>
              <w:rPr>
                <w:b/>
                <w:sz w:val="22"/>
                <w:szCs w:val="22"/>
              </w:rPr>
            </w:pPr>
          </w:p>
        </w:tc>
        <w:tc>
          <w:tcPr>
            <w:tcW w:w="1090" w:type="dxa"/>
            <w:vMerge/>
            <w:tcBorders>
              <w:top w:val="single" w:sz="5" w:space="0" w:color="000000"/>
              <w:left w:val="nil"/>
              <w:bottom w:val="single" w:sz="5" w:space="0" w:color="000000"/>
              <w:right w:val="single" w:sz="5" w:space="0" w:color="000000"/>
            </w:tcBorders>
            <w:shd w:val="clear" w:color="auto" w:fill="FFFFFF"/>
            <w:tcMar>
              <w:top w:w="0" w:type="dxa"/>
              <w:left w:w="0" w:type="dxa"/>
              <w:bottom w:w="0" w:type="dxa"/>
              <w:right w:w="0" w:type="dxa"/>
            </w:tcMar>
          </w:tcPr>
          <w:p w14:paraId="1B2896A5" w14:textId="77777777" w:rsidR="00D719BE" w:rsidRDefault="00D719BE">
            <w:pPr>
              <w:pBdr>
                <w:top w:val="nil"/>
                <w:left w:val="nil"/>
                <w:bottom w:val="nil"/>
                <w:right w:val="nil"/>
                <w:between w:val="nil"/>
              </w:pBdr>
              <w:spacing w:line="276" w:lineRule="auto"/>
              <w:ind w:firstLine="0"/>
              <w:jc w:val="left"/>
              <w:rPr>
                <w:b/>
                <w:sz w:val="22"/>
                <w:szCs w:val="22"/>
              </w:rPr>
            </w:pPr>
          </w:p>
        </w:tc>
        <w:tc>
          <w:tcPr>
            <w:tcW w:w="885" w:type="dxa"/>
            <w:vMerge w:val="restar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7F28033E" w14:textId="77777777" w:rsidR="00D719BE" w:rsidRDefault="005C2650">
            <w:pPr>
              <w:tabs>
                <w:tab w:val="left" w:pos="284"/>
              </w:tabs>
              <w:spacing w:before="240" w:after="160" w:line="276" w:lineRule="auto"/>
              <w:ind w:left="165" w:firstLine="0"/>
              <w:jc w:val="center"/>
              <w:rPr>
                <w:sz w:val="22"/>
                <w:szCs w:val="22"/>
              </w:rPr>
            </w:pPr>
            <w:r>
              <w:rPr>
                <w:sz w:val="22"/>
                <w:szCs w:val="22"/>
              </w:rPr>
              <w:t>Размер, мм</w:t>
            </w:r>
          </w:p>
        </w:tc>
        <w:tc>
          <w:tcPr>
            <w:tcW w:w="2820" w:type="dxa"/>
            <w:gridSpan w:val="3"/>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3D11506B" w14:textId="77777777" w:rsidR="00D719BE" w:rsidRDefault="005C2650">
            <w:pPr>
              <w:tabs>
                <w:tab w:val="left" w:pos="284"/>
              </w:tabs>
              <w:spacing w:before="240" w:after="160" w:line="276" w:lineRule="auto"/>
              <w:ind w:left="165" w:firstLine="0"/>
              <w:jc w:val="center"/>
              <w:rPr>
                <w:sz w:val="22"/>
                <w:szCs w:val="22"/>
              </w:rPr>
            </w:pPr>
            <w:r>
              <w:rPr>
                <w:sz w:val="22"/>
                <w:szCs w:val="22"/>
              </w:rPr>
              <w:t>Количество, шт. не более, на один лист стекла площадью, м2</w:t>
            </w:r>
          </w:p>
        </w:tc>
        <w:tc>
          <w:tcPr>
            <w:tcW w:w="885" w:type="dxa"/>
            <w:vMerge w:val="restar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5C46EC1D" w14:textId="77777777" w:rsidR="00D719BE" w:rsidRDefault="005C2650">
            <w:pPr>
              <w:tabs>
                <w:tab w:val="left" w:pos="284"/>
              </w:tabs>
              <w:spacing w:before="240" w:after="160" w:line="276" w:lineRule="auto"/>
              <w:ind w:left="141" w:firstLine="0"/>
              <w:jc w:val="center"/>
              <w:rPr>
                <w:sz w:val="22"/>
                <w:szCs w:val="22"/>
              </w:rPr>
            </w:pPr>
            <w:r>
              <w:rPr>
                <w:sz w:val="22"/>
                <w:szCs w:val="22"/>
              </w:rPr>
              <w:t>Размер, см2</w:t>
            </w:r>
          </w:p>
        </w:tc>
        <w:tc>
          <w:tcPr>
            <w:tcW w:w="1170" w:type="dxa"/>
            <w:vMerge w:val="restar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27DD0D2C" w14:textId="77777777" w:rsidR="00D719BE" w:rsidRDefault="005C2650">
            <w:pPr>
              <w:tabs>
                <w:tab w:val="left" w:pos="284"/>
              </w:tabs>
              <w:spacing w:before="240" w:after="160" w:line="276" w:lineRule="auto"/>
              <w:ind w:left="141" w:firstLine="0"/>
              <w:jc w:val="center"/>
              <w:rPr>
                <w:sz w:val="22"/>
                <w:szCs w:val="22"/>
              </w:rPr>
            </w:pPr>
            <w:r>
              <w:rPr>
                <w:sz w:val="22"/>
                <w:szCs w:val="22"/>
              </w:rPr>
              <w:t>Количество, шт. не более, на один лист стекла площадью, м2</w:t>
            </w:r>
          </w:p>
        </w:tc>
        <w:tc>
          <w:tcPr>
            <w:tcW w:w="780" w:type="dxa"/>
            <w:vMerge w:val="restar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664F1564" w14:textId="77777777" w:rsidR="00D719BE" w:rsidRDefault="005C2650">
            <w:pPr>
              <w:tabs>
                <w:tab w:val="left" w:pos="284"/>
              </w:tabs>
              <w:spacing w:before="240" w:after="160" w:line="276" w:lineRule="auto"/>
              <w:ind w:left="-560" w:firstLine="0"/>
              <w:jc w:val="center"/>
              <w:rPr>
                <w:sz w:val="22"/>
                <w:szCs w:val="22"/>
              </w:rPr>
            </w:pPr>
            <w:r>
              <w:rPr>
                <w:sz w:val="22"/>
                <w:szCs w:val="22"/>
              </w:rPr>
              <w:t xml:space="preserve"> </w:t>
            </w:r>
          </w:p>
          <w:p w14:paraId="02F49751" w14:textId="77777777" w:rsidR="00D719BE" w:rsidRDefault="005C2650">
            <w:pPr>
              <w:tabs>
                <w:tab w:val="left" w:pos="284"/>
              </w:tabs>
              <w:spacing w:before="240" w:after="160" w:line="276" w:lineRule="auto"/>
              <w:ind w:left="-560" w:firstLine="0"/>
              <w:jc w:val="center"/>
              <w:rPr>
                <w:sz w:val="22"/>
                <w:szCs w:val="22"/>
              </w:rPr>
            </w:pPr>
            <w:r>
              <w:rPr>
                <w:sz w:val="22"/>
                <w:szCs w:val="22"/>
              </w:rPr>
              <w:t xml:space="preserve"> </w:t>
            </w:r>
          </w:p>
          <w:p w14:paraId="7C5DA6CF" w14:textId="77777777" w:rsidR="00D719BE" w:rsidRDefault="005C2650">
            <w:pPr>
              <w:tabs>
                <w:tab w:val="left" w:pos="284"/>
              </w:tabs>
              <w:spacing w:before="240" w:after="160" w:line="276" w:lineRule="auto"/>
              <w:ind w:firstLine="0"/>
              <w:jc w:val="center"/>
              <w:rPr>
                <w:sz w:val="22"/>
                <w:szCs w:val="22"/>
              </w:rPr>
            </w:pPr>
            <w:r>
              <w:rPr>
                <w:sz w:val="22"/>
                <w:szCs w:val="22"/>
              </w:rPr>
              <w:t>Размер, мм</w:t>
            </w:r>
          </w:p>
        </w:tc>
        <w:tc>
          <w:tcPr>
            <w:tcW w:w="1275" w:type="dxa"/>
            <w:vMerge w:val="restar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2FD54FBC" w14:textId="77777777" w:rsidR="00D719BE" w:rsidRDefault="005C2650">
            <w:pPr>
              <w:tabs>
                <w:tab w:val="left" w:pos="284"/>
              </w:tabs>
              <w:spacing w:before="240" w:after="160" w:line="276" w:lineRule="auto"/>
              <w:ind w:left="-560" w:firstLine="0"/>
              <w:jc w:val="center"/>
              <w:rPr>
                <w:sz w:val="22"/>
                <w:szCs w:val="22"/>
              </w:rPr>
            </w:pPr>
            <w:r>
              <w:rPr>
                <w:sz w:val="22"/>
                <w:szCs w:val="22"/>
              </w:rPr>
              <w:t xml:space="preserve"> </w:t>
            </w:r>
          </w:p>
          <w:p w14:paraId="2560A582" w14:textId="77777777" w:rsidR="00D719BE" w:rsidRDefault="005C2650">
            <w:pPr>
              <w:tabs>
                <w:tab w:val="left" w:pos="284"/>
              </w:tabs>
              <w:spacing w:before="240" w:after="160" w:line="276" w:lineRule="auto"/>
              <w:ind w:left="-560" w:firstLine="0"/>
              <w:jc w:val="center"/>
              <w:rPr>
                <w:sz w:val="22"/>
                <w:szCs w:val="22"/>
              </w:rPr>
            </w:pPr>
            <w:r>
              <w:rPr>
                <w:sz w:val="22"/>
                <w:szCs w:val="22"/>
              </w:rPr>
              <w:t xml:space="preserve"> </w:t>
            </w:r>
          </w:p>
          <w:p w14:paraId="07BA2746" w14:textId="77777777" w:rsidR="00D719BE" w:rsidRDefault="005C2650">
            <w:pPr>
              <w:tabs>
                <w:tab w:val="left" w:pos="284"/>
              </w:tabs>
              <w:spacing w:before="240" w:after="160" w:line="276" w:lineRule="auto"/>
              <w:ind w:left="-560" w:firstLine="0"/>
              <w:jc w:val="center"/>
              <w:rPr>
                <w:sz w:val="22"/>
                <w:szCs w:val="22"/>
              </w:rPr>
            </w:pPr>
            <w:r>
              <w:rPr>
                <w:sz w:val="22"/>
                <w:szCs w:val="22"/>
              </w:rPr>
              <w:t>Количество, шт.</w:t>
            </w:r>
          </w:p>
        </w:tc>
      </w:tr>
      <w:tr w:rsidR="00D719BE" w14:paraId="47C85341" w14:textId="77777777">
        <w:trPr>
          <w:trHeight w:val="990"/>
        </w:trPr>
        <w:tc>
          <w:tcPr>
            <w:tcW w:w="993" w:type="dxa"/>
            <w:vMerge/>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7D731C28" w14:textId="77777777" w:rsidR="00D719BE" w:rsidRDefault="00D719BE">
            <w:pPr>
              <w:pBdr>
                <w:top w:val="nil"/>
                <w:left w:val="nil"/>
                <w:bottom w:val="nil"/>
                <w:right w:val="nil"/>
                <w:between w:val="nil"/>
              </w:pBdr>
              <w:spacing w:line="276" w:lineRule="auto"/>
              <w:ind w:firstLine="0"/>
              <w:jc w:val="left"/>
              <w:rPr>
                <w:sz w:val="22"/>
                <w:szCs w:val="22"/>
              </w:rPr>
            </w:pPr>
          </w:p>
        </w:tc>
        <w:tc>
          <w:tcPr>
            <w:tcW w:w="1090" w:type="dxa"/>
            <w:vMerge/>
            <w:tcBorders>
              <w:top w:val="single" w:sz="5" w:space="0" w:color="000000"/>
              <w:left w:val="nil"/>
              <w:bottom w:val="single" w:sz="5" w:space="0" w:color="000000"/>
              <w:right w:val="single" w:sz="5" w:space="0" w:color="000000"/>
            </w:tcBorders>
            <w:shd w:val="clear" w:color="auto" w:fill="FFFFFF"/>
            <w:tcMar>
              <w:top w:w="0" w:type="dxa"/>
              <w:left w:w="0" w:type="dxa"/>
              <w:bottom w:w="0" w:type="dxa"/>
              <w:right w:w="0" w:type="dxa"/>
            </w:tcMar>
          </w:tcPr>
          <w:p w14:paraId="440C1E98" w14:textId="77777777" w:rsidR="00D719BE" w:rsidRDefault="00D719BE">
            <w:pPr>
              <w:pBdr>
                <w:top w:val="nil"/>
                <w:left w:val="nil"/>
                <w:bottom w:val="nil"/>
                <w:right w:val="nil"/>
                <w:between w:val="nil"/>
              </w:pBdr>
              <w:spacing w:line="276" w:lineRule="auto"/>
              <w:ind w:firstLine="0"/>
              <w:jc w:val="left"/>
              <w:rPr>
                <w:sz w:val="22"/>
                <w:szCs w:val="22"/>
              </w:rPr>
            </w:pPr>
          </w:p>
        </w:tc>
        <w:tc>
          <w:tcPr>
            <w:tcW w:w="885" w:type="dxa"/>
            <w:vMerge/>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1FFE94FF" w14:textId="77777777" w:rsidR="00D719BE" w:rsidRDefault="00D719BE">
            <w:pPr>
              <w:pBdr>
                <w:top w:val="nil"/>
                <w:left w:val="nil"/>
                <w:bottom w:val="nil"/>
                <w:right w:val="nil"/>
                <w:between w:val="nil"/>
              </w:pBdr>
              <w:spacing w:line="276" w:lineRule="auto"/>
              <w:ind w:firstLine="0"/>
              <w:jc w:val="left"/>
              <w:rPr>
                <w:sz w:val="22"/>
                <w:szCs w:val="22"/>
              </w:rPr>
            </w:pPr>
          </w:p>
        </w:tc>
        <w:tc>
          <w:tcPr>
            <w:tcW w:w="990"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04A6C412" w14:textId="77777777" w:rsidR="00D719BE" w:rsidRDefault="005C2650">
            <w:pPr>
              <w:tabs>
                <w:tab w:val="left" w:pos="284"/>
              </w:tabs>
              <w:spacing w:before="240" w:after="160" w:line="276" w:lineRule="auto"/>
              <w:ind w:left="165" w:firstLine="0"/>
              <w:jc w:val="center"/>
              <w:rPr>
                <w:sz w:val="22"/>
                <w:szCs w:val="22"/>
              </w:rPr>
            </w:pPr>
            <w:r>
              <w:rPr>
                <w:sz w:val="22"/>
                <w:szCs w:val="22"/>
              </w:rPr>
              <w:t xml:space="preserve">до 5 </w:t>
            </w:r>
            <w:proofErr w:type="spellStart"/>
            <w:r>
              <w:rPr>
                <w:sz w:val="22"/>
                <w:szCs w:val="22"/>
              </w:rPr>
              <w:t>включ</w:t>
            </w:r>
            <w:proofErr w:type="spellEnd"/>
            <w:r>
              <w:rPr>
                <w:sz w:val="22"/>
                <w:szCs w:val="22"/>
              </w:rPr>
              <w:t>.</w:t>
            </w:r>
          </w:p>
        </w:tc>
        <w:tc>
          <w:tcPr>
            <w:tcW w:w="990"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0CBC9A51" w14:textId="77777777" w:rsidR="00D719BE" w:rsidRDefault="005C2650">
            <w:pPr>
              <w:tabs>
                <w:tab w:val="left" w:pos="284"/>
              </w:tabs>
              <w:spacing w:before="240" w:after="240" w:line="276" w:lineRule="auto"/>
              <w:ind w:left="141" w:firstLine="0"/>
              <w:rPr>
                <w:sz w:val="22"/>
                <w:szCs w:val="22"/>
              </w:rPr>
            </w:pPr>
            <w:r>
              <w:rPr>
                <w:sz w:val="22"/>
                <w:szCs w:val="22"/>
              </w:rPr>
              <w:t xml:space="preserve">св. 5 до 10 </w:t>
            </w:r>
            <w:proofErr w:type="spellStart"/>
            <w:r>
              <w:rPr>
                <w:sz w:val="22"/>
                <w:szCs w:val="22"/>
              </w:rPr>
              <w:t>включ</w:t>
            </w:r>
            <w:proofErr w:type="spellEnd"/>
            <w:r>
              <w:rPr>
                <w:sz w:val="22"/>
                <w:szCs w:val="22"/>
              </w:rPr>
              <w:t>.</w:t>
            </w:r>
          </w:p>
        </w:tc>
        <w:tc>
          <w:tcPr>
            <w:tcW w:w="840"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3A78DC9C" w14:textId="77777777" w:rsidR="00D719BE" w:rsidRDefault="005C2650">
            <w:pPr>
              <w:tabs>
                <w:tab w:val="left" w:pos="284"/>
              </w:tabs>
              <w:spacing w:before="240" w:after="160" w:line="276" w:lineRule="auto"/>
              <w:ind w:left="-560" w:firstLine="680"/>
              <w:jc w:val="center"/>
              <w:rPr>
                <w:sz w:val="22"/>
                <w:szCs w:val="22"/>
              </w:rPr>
            </w:pPr>
            <w:r>
              <w:rPr>
                <w:sz w:val="22"/>
                <w:szCs w:val="22"/>
              </w:rPr>
              <w:t>св. 10</w:t>
            </w:r>
          </w:p>
        </w:tc>
        <w:tc>
          <w:tcPr>
            <w:tcW w:w="885" w:type="dxa"/>
            <w:vMerge/>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49B41594" w14:textId="77777777" w:rsidR="00D719BE" w:rsidRDefault="00D719BE">
            <w:pPr>
              <w:pBdr>
                <w:top w:val="nil"/>
                <w:left w:val="nil"/>
                <w:bottom w:val="nil"/>
                <w:right w:val="nil"/>
                <w:between w:val="nil"/>
              </w:pBdr>
              <w:spacing w:line="276" w:lineRule="auto"/>
              <w:ind w:firstLine="0"/>
              <w:jc w:val="left"/>
              <w:rPr>
                <w:sz w:val="22"/>
                <w:szCs w:val="22"/>
              </w:rPr>
            </w:pPr>
          </w:p>
        </w:tc>
        <w:tc>
          <w:tcPr>
            <w:tcW w:w="1170" w:type="dxa"/>
            <w:vMerge/>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1CAC9E7E" w14:textId="77777777" w:rsidR="00D719BE" w:rsidRDefault="00D719BE">
            <w:pPr>
              <w:pBdr>
                <w:top w:val="nil"/>
                <w:left w:val="nil"/>
                <w:bottom w:val="nil"/>
                <w:right w:val="nil"/>
                <w:between w:val="nil"/>
              </w:pBdr>
              <w:spacing w:line="276" w:lineRule="auto"/>
              <w:ind w:firstLine="0"/>
              <w:jc w:val="left"/>
              <w:rPr>
                <w:sz w:val="22"/>
                <w:szCs w:val="22"/>
              </w:rPr>
            </w:pPr>
          </w:p>
        </w:tc>
        <w:tc>
          <w:tcPr>
            <w:tcW w:w="780" w:type="dxa"/>
            <w:vMerge/>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25490571" w14:textId="77777777" w:rsidR="00D719BE" w:rsidRDefault="00D719BE">
            <w:pPr>
              <w:pBdr>
                <w:top w:val="nil"/>
                <w:left w:val="nil"/>
                <w:bottom w:val="nil"/>
                <w:right w:val="nil"/>
                <w:between w:val="nil"/>
              </w:pBdr>
              <w:spacing w:line="276" w:lineRule="auto"/>
              <w:ind w:firstLine="0"/>
              <w:jc w:val="left"/>
              <w:rPr>
                <w:sz w:val="22"/>
                <w:szCs w:val="22"/>
              </w:rPr>
            </w:pPr>
          </w:p>
        </w:tc>
        <w:tc>
          <w:tcPr>
            <w:tcW w:w="1275" w:type="dxa"/>
            <w:vMerge/>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7D628655" w14:textId="77777777" w:rsidR="00D719BE" w:rsidRDefault="00D719BE">
            <w:pPr>
              <w:pBdr>
                <w:top w:val="nil"/>
                <w:left w:val="nil"/>
                <w:bottom w:val="nil"/>
                <w:right w:val="nil"/>
                <w:between w:val="nil"/>
              </w:pBdr>
              <w:spacing w:line="276" w:lineRule="auto"/>
              <w:ind w:firstLine="0"/>
              <w:jc w:val="left"/>
              <w:rPr>
                <w:sz w:val="22"/>
                <w:szCs w:val="22"/>
              </w:rPr>
            </w:pPr>
          </w:p>
        </w:tc>
      </w:tr>
      <w:tr w:rsidR="00D719BE" w14:paraId="11F5A4A8" w14:textId="77777777">
        <w:trPr>
          <w:trHeight w:val="720"/>
        </w:trPr>
        <w:tc>
          <w:tcPr>
            <w:tcW w:w="993" w:type="dxa"/>
            <w:vMerge w:val="restart"/>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6B2EBF80" w14:textId="77777777" w:rsidR="00D719BE" w:rsidRDefault="005C2650">
            <w:pPr>
              <w:tabs>
                <w:tab w:val="left" w:pos="284"/>
              </w:tabs>
              <w:spacing w:before="240" w:after="160" w:line="276" w:lineRule="auto"/>
              <w:ind w:left="-560" w:firstLine="0"/>
              <w:jc w:val="center"/>
              <w:rPr>
                <w:sz w:val="22"/>
                <w:szCs w:val="22"/>
              </w:rPr>
            </w:pPr>
            <w:r>
              <w:rPr>
                <w:sz w:val="22"/>
                <w:szCs w:val="22"/>
              </w:rPr>
              <w:t>М4</w:t>
            </w:r>
          </w:p>
        </w:tc>
        <w:tc>
          <w:tcPr>
            <w:tcW w:w="1090" w:type="dxa"/>
            <w:vMerge w:val="restar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7B757800" w14:textId="77777777" w:rsidR="00D719BE" w:rsidRDefault="005C2650">
            <w:pPr>
              <w:tabs>
                <w:tab w:val="left" w:pos="284"/>
              </w:tabs>
              <w:spacing w:before="240" w:after="160" w:line="276" w:lineRule="auto"/>
              <w:ind w:left="-141" w:firstLine="0"/>
              <w:jc w:val="center"/>
              <w:rPr>
                <w:sz w:val="22"/>
                <w:szCs w:val="22"/>
              </w:rPr>
            </w:pPr>
            <w:r>
              <w:rPr>
                <w:sz w:val="22"/>
                <w:szCs w:val="22"/>
              </w:rPr>
              <w:t>СВР; ТР</w:t>
            </w:r>
          </w:p>
        </w:tc>
        <w:tc>
          <w:tcPr>
            <w:tcW w:w="88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6489846B" w14:textId="77777777" w:rsidR="00D719BE" w:rsidRDefault="005C2650">
            <w:pPr>
              <w:tabs>
                <w:tab w:val="left" w:pos="284"/>
              </w:tabs>
              <w:spacing w:before="240" w:after="160" w:line="276" w:lineRule="auto"/>
              <w:ind w:left="-141" w:firstLine="0"/>
              <w:jc w:val="center"/>
              <w:rPr>
                <w:sz w:val="22"/>
                <w:szCs w:val="22"/>
              </w:rPr>
            </w:pPr>
            <w:r>
              <w:rPr>
                <w:sz w:val="22"/>
                <w:szCs w:val="22"/>
              </w:rPr>
              <w:t xml:space="preserve">До 3.0 </w:t>
            </w:r>
            <w:proofErr w:type="spellStart"/>
            <w:r>
              <w:rPr>
                <w:sz w:val="22"/>
                <w:szCs w:val="22"/>
              </w:rPr>
              <w:t>включ</w:t>
            </w:r>
            <w:proofErr w:type="spellEnd"/>
            <w:r>
              <w:rPr>
                <w:sz w:val="22"/>
                <w:szCs w:val="22"/>
              </w:rPr>
              <w:t>.</w:t>
            </w:r>
          </w:p>
        </w:tc>
        <w:tc>
          <w:tcPr>
            <w:tcW w:w="2820" w:type="dxa"/>
            <w:gridSpan w:val="3"/>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0AA9F6C8" w14:textId="77777777" w:rsidR="00D719BE" w:rsidRDefault="005C2650">
            <w:pPr>
              <w:tabs>
                <w:tab w:val="left" w:pos="284"/>
              </w:tabs>
              <w:spacing w:before="240" w:after="160" w:line="276" w:lineRule="auto"/>
              <w:ind w:left="-560" w:firstLine="0"/>
              <w:jc w:val="center"/>
              <w:rPr>
                <w:sz w:val="22"/>
                <w:szCs w:val="22"/>
              </w:rPr>
            </w:pPr>
            <w:r>
              <w:rPr>
                <w:sz w:val="22"/>
                <w:szCs w:val="22"/>
              </w:rPr>
              <w:t>Не нормируются</w:t>
            </w:r>
          </w:p>
        </w:tc>
        <w:tc>
          <w:tcPr>
            <w:tcW w:w="885" w:type="dxa"/>
            <w:vMerge w:val="restar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356D1E70" w14:textId="77777777" w:rsidR="00D719BE" w:rsidRDefault="005C2650">
            <w:pPr>
              <w:tabs>
                <w:tab w:val="left" w:pos="284"/>
              </w:tabs>
              <w:spacing w:before="240" w:after="160" w:line="276" w:lineRule="auto"/>
              <w:ind w:left="-255" w:hanging="28"/>
              <w:jc w:val="center"/>
              <w:rPr>
                <w:sz w:val="22"/>
                <w:szCs w:val="22"/>
              </w:rPr>
            </w:pPr>
            <w:r>
              <w:rPr>
                <w:sz w:val="22"/>
                <w:szCs w:val="22"/>
              </w:rPr>
              <w:t xml:space="preserve">До 10 </w:t>
            </w:r>
            <w:proofErr w:type="spellStart"/>
            <w:r>
              <w:rPr>
                <w:sz w:val="22"/>
                <w:szCs w:val="22"/>
              </w:rPr>
              <w:t>включ</w:t>
            </w:r>
            <w:proofErr w:type="spellEnd"/>
            <w:r>
              <w:rPr>
                <w:sz w:val="22"/>
                <w:szCs w:val="22"/>
              </w:rPr>
              <w:t>.</w:t>
            </w:r>
          </w:p>
        </w:tc>
        <w:tc>
          <w:tcPr>
            <w:tcW w:w="1170" w:type="dxa"/>
            <w:vMerge w:val="restar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363588FA" w14:textId="77777777" w:rsidR="00D719BE" w:rsidRDefault="005C2650">
            <w:pPr>
              <w:tabs>
                <w:tab w:val="left" w:pos="284"/>
              </w:tabs>
              <w:spacing w:before="240" w:after="160" w:line="276" w:lineRule="auto"/>
              <w:ind w:left="-560" w:firstLine="0"/>
              <w:jc w:val="center"/>
              <w:rPr>
                <w:sz w:val="22"/>
                <w:szCs w:val="22"/>
              </w:rPr>
            </w:pPr>
            <w:r>
              <w:rPr>
                <w:sz w:val="22"/>
                <w:szCs w:val="22"/>
              </w:rPr>
              <w:t xml:space="preserve"> </w:t>
            </w:r>
          </w:p>
          <w:p w14:paraId="3ED4B3F0" w14:textId="77777777" w:rsidR="00D719BE" w:rsidRDefault="005C2650">
            <w:pPr>
              <w:tabs>
                <w:tab w:val="left" w:pos="284"/>
              </w:tabs>
              <w:spacing w:before="240" w:after="160" w:line="276" w:lineRule="auto"/>
              <w:ind w:left="-560" w:firstLine="0"/>
              <w:jc w:val="center"/>
              <w:rPr>
                <w:sz w:val="22"/>
                <w:szCs w:val="22"/>
              </w:rPr>
            </w:pPr>
            <w:r>
              <w:rPr>
                <w:sz w:val="22"/>
                <w:szCs w:val="22"/>
              </w:rPr>
              <w:t xml:space="preserve"> </w:t>
            </w:r>
          </w:p>
          <w:p w14:paraId="0107E538" w14:textId="77777777" w:rsidR="00D719BE" w:rsidRDefault="005C2650">
            <w:pPr>
              <w:tabs>
                <w:tab w:val="left" w:pos="284"/>
              </w:tabs>
              <w:spacing w:before="240" w:after="160" w:line="276" w:lineRule="auto"/>
              <w:ind w:left="-560" w:firstLine="0"/>
              <w:jc w:val="center"/>
              <w:rPr>
                <w:sz w:val="22"/>
                <w:szCs w:val="22"/>
              </w:rPr>
            </w:pPr>
            <w:r>
              <w:rPr>
                <w:sz w:val="22"/>
                <w:szCs w:val="22"/>
              </w:rPr>
              <w:t>3</w:t>
            </w:r>
          </w:p>
        </w:tc>
        <w:tc>
          <w:tcPr>
            <w:tcW w:w="780" w:type="dxa"/>
            <w:vMerge w:val="restar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26F13F75" w14:textId="77777777" w:rsidR="00D719BE" w:rsidRDefault="005C2650">
            <w:pPr>
              <w:tabs>
                <w:tab w:val="left" w:pos="284"/>
              </w:tabs>
              <w:spacing w:before="240" w:after="160" w:line="276" w:lineRule="auto"/>
              <w:ind w:left="-560" w:firstLine="0"/>
              <w:jc w:val="center"/>
              <w:rPr>
                <w:sz w:val="22"/>
                <w:szCs w:val="22"/>
              </w:rPr>
            </w:pPr>
            <w:r>
              <w:rPr>
                <w:sz w:val="22"/>
                <w:szCs w:val="22"/>
              </w:rPr>
              <w:t xml:space="preserve"> </w:t>
            </w:r>
          </w:p>
          <w:p w14:paraId="101C2222" w14:textId="77777777" w:rsidR="00D719BE" w:rsidRDefault="005C2650">
            <w:pPr>
              <w:tabs>
                <w:tab w:val="left" w:pos="284"/>
              </w:tabs>
              <w:spacing w:before="240" w:after="160" w:line="276" w:lineRule="auto"/>
              <w:ind w:firstLine="0"/>
              <w:jc w:val="center"/>
              <w:rPr>
                <w:sz w:val="22"/>
                <w:szCs w:val="22"/>
              </w:rPr>
            </w:pPr>
            <w:r>
              <w:rPr>
                <w:sz w:val="22"/>
                <w:szCs w:val="22"/>
              </w:rPr>
              <w:t xml:space="preserve">До 150 </w:t>
            </w:r>
            <w:proofErr w:type="spellStart"/>
            <w:r>
              <w:rPr>
                <w:sz w:val="22"/>
                <w:szCs w:val="22"/>
              </w:rPr>
              <w:t>включ</w:t>
            </w:r>
            <w:proofErr w:type="spellEnd"/>
            <w:r>
              <w:rPr>
                <w:sz w:val="22"/>
                <w:szCs w:val="22"/>
              </w:rPr>
              <w:t>.</w:t>
            </w:r>
          </w:p>
          <w:p w14:paraId="22561AED" w14:textId="77777777" w:rsidR="00D719BE" w:rsidRDefault="005C2650">
            <w:pPr>
              <w:tabs>
                <w:tab w:val="left" w:pos="284"/>
              </w:tabs>
              <w:spacing w:before="240" w:after="240" w:line="276" w:lineRule="auto"/>
              <w:ind w:left="-560" w:firstLine="0"/>
              <w:jc w:val="center"/>
              <w:rPr>
                <w:sz w:val="22"/>
                <w:szCs w:val="22"/>
              </w:rPr>
            </w:pPr>
            <w:r>
              <w:rPr>
                <w:sz w:val="22"/>
                <w:szCs w:val="22"/>
              </w:rPr>
              <w:t xml:space="preserve"> </w:t>
            </w:r>
          </w:p>
          <w:p w14:paraId="5C53CA81" w14:textId="77777777" w:rsidR="00D719BE" w:rsidRDefault="005C2650">
            <w:pPr>
              <w:tabs>
                <w:tab w:val="left" w:pos="284"/>
              </w:tabs>
              <w:spacing w:before="240" w:after="240" w:line="276" w:lineRule="auto"/>
              <w:ind w:left="-560" w:firstLine="0"/>
              <w:jc w:val="center"/>
              <w:rPr>
                <w:sz w:val="22"/>
                <w:szCs w:val="22"/>
              </w:rPr>
            </w:pPr>
            <w:r>
              <w:rPr>
                <w:sz w:val="22"/>
                <w:szCs w:val="22"/>
              </w:rPr>
              <w:t xml:space="preserve"> </w:t>
            </w:r>
          </w:p>
        </w:tc>
        <w:tc>
          <w:tcPr>
            <w:tcW w:w="1275" w:type="dxa"/>
            <w:vMerge w:val="restar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158C953D" w14:textId="77777777" w:rsidR="00D719BE" w:rsidRDefault="005C2650">
            <w:pPr>
              <w:tabs>
                <w:tab w:val="left" w:pos="284"/>
              </w:tabs>
              <w:spacing w:before="240" w:after="160" w:line="276" w:lineRule="auto"/>
              <w:ind w:left="-560" w:firstLine="0"/>
              <w:jc w:val="center"/>
              <w:rPr>
                <w:sz w:val="22"/>
                <w:szCs w:val="22"/>
              </w:rPr>
            </w:pPr>
            <w:r>
              <w:rPr>
                <w:sz w:val="22"/>
                <w:szCs w:val="22"/>
              </w:rPr>
              <w:t xml:space="preserve"> </w:t>
            </w:r>
          </w:p>
          <w:p w14:paraId="4D460333" w14:textId="77777777" w:rsidR="00D719BE" w:rsidRDefault="005C2650">
            <w:pPr>
              <w:tabs>
                <w:tab w:val="left" w:pos="284"/>
              </w:tabs>
              <w:spacing w:before="240" w:after="160" w:line="276" w:lineRule="auto"/>
              <w:ind w:left="-560" w:firstLine="0"/>
              <w:jc w:val="center"/>
              <w:rPr>
                <w:sz w:val="22"/>
                <w:szCs w:val="22"/>
              </w:rPr>
            </w:pPr>
            <w:r>
              <w:rPr>
                <w:sz w:val="22"/>
                <w:szCs w:val="22"/>
              </w:rPr>
              <w:t>Не нормируются</w:t>
            </w:r>
          </w:p>
        </w:tc>
      </w:tr>
      <w:tr w:rsidR="00D719BE" w14:paraId="4F462807" w14:textId="77777777">
        <w:trPr>
          <w:trHeight w:val="1230"/>
        </w:trPr>
        <w:tc>
          <w:tcPr>
            <w:tcW w:w="993" w:type="dxa"/>
            <w:vMerge/>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17BA6E71" w14:textId="77777777" w:rsidR="00D719BE" w:rsidRDefault="00D719BE">
            <w:pPr>
              <w:pBdr>
                <w:top w:val="nil"/>
                <w:left w:val="nil"/>
                <w:bottom w:val="nil"/>
                <w:right w:val="nil"/>
                <w:between w:val="nil"/>
              </w:pBdr>
              <w:spacing w:line="276" w:lineRule="auto"/>
              <w:ind w:firstLine="0"/>
              <w:jc w:val="left"/>
              <w:rPr>
                <w:sz w:val="22"/>
                <w:szCs w:val="22"/>
              </w:rPr>
            </w:pPr>
          </w:p>
        </w:tc>
        <w:tc>
          <w:tcPr>
            <w:tcW w:w="1090" w:type="dxa"/>
            <w:vMerge/>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662B9B5F" w14:textId="77777777" w:rsidR="00D719BE" w:rsidRDefault="00D719BE">
            <w:pPr>
              <w:pBdr>
                <w:top w:val="nil"/>
                <w:left w:val="nil"/>
                <w:bottom w:val="nil"/>
                <w:right w:val="nil"/>
                <w:between w:val="nil"/>
              </w:pBdr>
              <w:spacing w:line="276" w:lineRule="auto"/>
              <w:ind w:firstLine="0"/>
              <w:jc w:val="left"/>
              <w:rPr>
                <w:sz w:val="22"/>
                <w:szCs w:val="22"/>
              </w:rPr>
            </w:pPr>
          </w:p>
        </w:tc>
        <w:tc>
          <w:tcPr>
            <w:tcW w:w="88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31F47FCD" w14:textId="77777777" w:rsidR="00D719BE" w:rsidRDefault="005C2650">
            <w:pPr>
              <w:tabs>
                <w:tab w:val="left" w:pos="284"/>
              </w:tabs>
              <w:spacing w:before="240" w:after="160" w:line="276" w:lineRule="auto"/>
              <w:ind w:firstLine="0"/>
              <w:jc w:val="center"/>
              <w:rPr>
                <w:sz w:val="22"/>
                <w:szCs w:val="22"/>
              </w:rPr>
            </w:pPr>
            <w:r>
              <w:rPr>
                <w:sz w:val="22"/>
                <w:szCs w:val="22"/>
              </w:rPr>
              <w:t xml:space="preserve">Св. 3.0 до 6.0 </w:t>
            </w:r>
            <w:proofErr w:type="spellStart"/>
            <w:r>
              <w:rPr>
                <w:sz w:val="22"/>
                <w:szCs w:val="22"/>
              </w:rPr>
              <w:t>включ</w:t>
            </w:r>
            <w:proofErr w:type="spellEnd"/>
            <w:r>
              <w:rPr>
                <w:sz w:val="22"/>
                <w:szCs w:val="22"/>
              </w:rPr>
              <w:t>.</w:t>
            </w:r>
          </w:p>
        </w:tc>
        <w:tc>
          <w:tcPr>
            <w:tcW w:w="990"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0BD7B1B8" w14:textId="77777777" w:rsidR="00D719BE" w:rsidRDefault="005C2650">
            <w:pPr>
              <w:tabs>
                <w:tab w:val="left" w:pos="284"/>
              </w:tabs>
              <w:spacing w:before="240" w:after="160" w:line="276" w:lineRule="auto"/>
              <w:ind w:left="-560" w:firstLine="0"/>
              <w:jc w:val="center"/>
              <w:rPr>
                <w:sz w:val="22"/>
                <w:szCs w:val="22"/>
              </w:rPr>
            </w:pPr>
            <w:r>
              <w:rPr>
                <w:sz w:val="22"/>
                <w:szCs w:val="22"/>
              </w:rPr>
              <w:t>10</w:t>
            </w:r>
          </w:p>
        </w:tc>
        <w:tc>
          <w:tcPr>
            <w:tcW w:w="990"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6CC995F1" w14:textId="77777777" w:rsidR="00D719BE" w:rsidRDefault="005C2650">
            <w:pPr>
              <w:tabs>
                <w:tab w:val="left" w:pos="284"/>
              </w:tabs>
              <w:spacing w:before="240" w:after="160" w:line="276" w:lineRule="auto"/>
              <w:ind w:left="-560" w:firstLine="0"/>
              <w:jc w:val="center"/>
              <w:rPr>
                <w:sz w:val="22"/>
                <w:szCs w:val="22"/>
              </w:rPr>
            </w:pPr>
            <w:r>
              <w:rPr>
                <w:sz w:val="22"/>
                <w:szCs w:val="22"/>
              </w:rPr>
              <w:t>15</w:t>
            </w:r>
          </w:p>
        </w:tc>
        <w:tc>
          <w:tcPr>
            <w:tcW w:w="840"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0C8A1DF0" w14:textId="77777777" w:rsidR="00D719BE" w:rsidRDefault="005C2650">
            <w:pPr>
              <w:tabs>
                <w:tab w:val="left" w:pos="284"/>
              </w:tabs>
              <w:spacing w:before="240" w:after="160" w:line="276" w:lineRule="auto"/>
              <w:ind w:left="-560" w:firstLine="0"/>
              <w:jc w:val="center"/>
              <w:rPr>
                <w:sz w:val="22"/>
                <w:szCs w:val="22"/>
              </w:rPr>
            </w:pPr>
            <w:r>
              <w:rPr>
                <w:sz w:val="22"/>
                <w:szCs w:val="22"/>
              </w:rPr>
              <w:t>20</w:t>
            </w:r>
          </w:p>
        </w:tc>
        <w:tc>
          <w:tcPr>
            <w:tcW w:w="885" w:type="dxa"/>
            <w:vMerge/>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29AB3C82" w14:textId="77777777" w:rsidR="00D719BE" w:rsidRDefault="00D719BE">
            <w:pPr>
              <w:pBdr>
                <w:top w:val="nil"/>
                <w:left w:val="nil"/>
                <w:bottom w:val="nil"/>
                <w:right w:val="nil"/>
                <w:between w:val="nil"/>
              </w:pBdr>
              <w:spacing w:line="276" w:lineRule="auto"/>
              <w:ind w:firstLine="0"/>
              <w:jc w:val="left"/>
              <w:rPr>
                <w:sz w:val="22"/>
                <w:szCs w:val="22"/>
              </w:rPr>
            </w:pPr>
          </w:p>
        </w:tc>
        <w:tc>
          <w:tcPr>
            <w:tcW w:w="1170" w:type="dxa"/>
            <w:vMerge/>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293D032C" w14:textId="77777777" w:rsidR="00D719BE" w:rsidRDefault="00D719BE">
            <w:pPr>
              <w:pBdr>
                <w:top w:val="nil"/>
                <w:left w:val="nil"/>
                <w:bottom w:val="nil"/>
                <w:right w:val="nil"/>
                <w:between w:val="nil"/>
              </w:pBdr>
              <w:spacing w:line="276" w:lineRule="auto"/>
              <w:ind w:firstLine="0"/>
              <w:jc w:val="left"/>
              <w:rPr>
                <w:sz w:val="22"/>
                <w:szCs w:val="22"/>
              </w:rPr>
            </w:pPr>
          </w:p>
        </w:tc>
        <w:tc>
          <w:tcPr>
            <w:tcW w:w="780" w:type="dxa"/>
            <w:vMerge/>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24AF6E73" w14:textId="77777777" w:rsidR="00D719BE" w:rsidRDefault="00D719BE">
            <w:pPr>
              <w:pBdr>
                <w:top w:val="nil"/>
                <w:left w:val="nil"/>
                <w:bottom w:val="nil"/>
                <w:right w:val="nil"/>
                <w:between w:val="nil"/>
              </w:pBdr>
              <w:spacing w:line="276" w:lineRule="auto"/>
              <w:ind w:firstLine="0"/>
              <w:jc w:val="left"/>
              <w:rPr>
                <w:sz w:val="22"/>
                <w:szCs w:val="22"/>
              </w:rPr>
            </w:pPr>
          </w:p>
        </w:tc>
        <w:tc>
          <w:tcPr>
            <w:tcW w:w="1275" w:type="dxa"/>
            <w:vMerge/>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792D05D8" w14:textId="77777777" w:rsidR="00D719BE" w:rsidRDefault="00D719BE">
            <w:pPr>
              <w:pBdr>
                <w:top w:val="nil"/>
                <w:left w:val="nil"/>
                <w:bottom w:val="nil"/>
                <w:right w:val="nil"/>
                <w:between w:val="nil"/>
              </w:pBdr>
              <w:spacing w:line="276" w:lineRule="auto"/>
              <w:ind w:firstLine="0"/>
              <w:jc w:val="left"/>
              <w:rPr>
                <w:sz w:val="22"/>
                <w:szCs w:val="22"/>
              </w:rPr>
            </w:pPr>
          </w:p>
        </w:tc>
      </w:tr>
      <w:tr w:rsidR="00D719BE" w14:paraId="486C7420" w14:textId="77777777">
        <w:trPr>
          <w:trHeight w:val="450"/>
        </w:trPr>
        <w:tc>
          <w:tcPr>
            <w:tcW w:w="993" w:type="dxa"/>
            <w:vMerge/>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517A786C" w14:textId="77777777" w:rsidR="00D719BE" w:rsidRDefault="00D719BE">
            <w:pPr>
              <w:pBdr>
                <w:top w:val="nil"/>
                <w:left w:val="nil"/>
                <w:bottom w:val="nil"/>
                <w:right w:val="nil"/>
                <w:between w:val="nil"/>
              </w:pBdr>
              <w:spacing w:line="276" w:lineRule="auto"/>
              <w:ind w:firstLine="0"/>
              <w:jc w:val="left"/>
              <w:rPr>
                <w:sz w:val="22"/>
                <w:szCs w:val="22"/>
              </w:rPr>
            </w:pPr>
          </w:p>
        </w:tc>
        <w:tc>
          <w:tcPr>
            <w:tcW w:w="1090" w:type="dxa"/>
            <w:vMerge/>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626AA5F1" w14:textId="77777777" w:rsidR="00D719BE" w:rsidRDefault="00D719BE">
            <w:pPr>
              <w:pBdr>
                <w:top w:val="nil"/>
                <w:left w:val="nil"/>
                <w:bottom w:val="nil"/>
                <w:right w:val="nil"/>
                <w:between w:val="nil"/>
              </w:pBdr>
              <w:spacing w:line="276" w:lineRule="auto"/>
              <w:ind w:firstLine="0"/>
              <w:jc w:val="left"/>
              <w:rPr>
                <w:sz w:val="22"/>
                <w:szCs w:val="22"/>
              </w:rPr>
            </w:pPr>
          </w:p>
        </w:tc>
        <w:tc>
          <w:tcPr>
            <w:tcW w:w="88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306CFF2B" w14:textId="77777777" w:rsidR="00D719BE" w:rsidRDefault="005C2650">
            <w:pPr>
              <w:tabs>
                <w:tab w:val="left" w:pos="284"/>
              </w:tabs>
              <w:spacing w:before="240" w:after="160" w:line="276" w:lineRule="auto"/>
              <w:ind w:left="-560" w:firstLine="0"/>
              <w:jc w:val="center"/>
              <w:rPr>
                <w:sz w:val="22"/>
                <w:szCs w:val="22"/>
              </w:rPr>
            </w:pPr>
            <w:r>
              <w:rPr>
                <w:sz w:val="22"/>
                <w:szCs w:val="22"/>
              </w:rPr>
              <w:t>Св. 6.0</w:t>
            </w:r>
          </w:p>
        </w:tc>
        <w:tc>
          <w:tcPr>
            <w:tcW w:w="990"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6085EEAF" w14:textId="77777777" w:rsidR="00D719BE" w:rsidRDefault="005C2650">
            <w:pPr>
              <w:tabs>
                <w:tab w:val="left" w:pos="284"/>
              </w:tabs>
              <w:spacing w:before="240" w:after="160" w:line="276" w:lineRule="auto"/>
              <w:ind w:left="-560" w:firstLine="0"/>
              <w:jc w:val="center"/>
              <w:rPr>
                <w:sz w:val="22"/>
                <w:szCs w:val="22"/>
              </w:rPr>
            </w:pPr>
            <w:r>
              <w:rPr>
                <w:sz w:val="22"/>
                <w:szCs w:val="22"/>
              </w:rPr>
              <w:t>5</w:t>
            </w:r>
          </w:p>
        </w:tc>
        <w:tc>
          <w:tcPr>
            <w:tcW w:w="990"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0D229628" w14:textId="77777777" w:rsidR="00D719BE" w:rsidRDefault="005C2650">
            <w:pPr>
              <w:tabs>
                <w:tab w:val="left" w:pos="284"/>
              </w:tabs>
              <w:spacing w:before="240" w:after="160" w:line="276" w:lineRule="auto"/>
              <w:ind w:left="-560" w:firstLine="0"/>
              <w:jc w:val="center"/>
              <w:rPr>
                <w:sz w:val="22"/>
                <w:szCs w:val="22"/>
              </w:rPr>
            </w:pPr>
            <w:r>
              <w:rPr>
                <w:sz w:val="22"/>
                <w:szCs w:val="22"/>
              </w:rPr>
              <w:t>5</w:t>
            </w:r>
          </w:p>
        </w:tc>
        <w:tc>
          <w:tcPr>
            <w:tcW w:w="840"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02E72333" w14:textId="77777777" w:rsidR="00D719BE" w:rsidRDefault="005C2650">
            <w:pPr>
              <w:tabs>
                <w:tab w:val="left" w:pos="284"/>
              </w:tabs>
              <w:spacing w:before="240" w:after="160" w:line="276" w:lineRule="auto"/>
              <w:ind w:left="-560" w:firstLine="0"/>
              <w:jc w:val="center"/>
              <w:rPr>
                <w:sz w:val="22"/>
                <w:szCs w:val="22"/>
              </w:rPr>
            </w:pPr>
            <w:r>
              <w:rPr>
                <w:sz w:val="22"/>
                <w:szCs w:val="22"/>
              </w:rPr>
              <w:t>5</w:t>
            </w:r>
          </w:p>
        </w:tc>
        <w:tc>
          <w:tcPr>
            <w:tcW w:w="885" w:type="dxa"/>
            <w:vMerge/>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783E0483" w14:textId="77777777" w:rsidR="00D719BE" w:rsidRDefault="00D719BE">
            <w:pPr>
              <w:pBdr>
                <w:top w:val="nil"/>
                <w:left w:val="nil"/>
                <w:bottom w:val="nil"/>
                <w:right w:val="nil"/>
                <w:between w:val="nil"/>
              </w:pBdr>
              <w:spacing w:line="276" w:lineRule="auto"/>
              <w:ind w:firstLine="0"/>
              <w:jc w:val="left"/>
              <w:rPr>
                <w:sz w:val="22"/>
                <w:szCs w:val="22"/>
              </w:rPr>
            </w:pPr>
          </w:p>
        </w:tc>
        <w:tc>
          <w:tcPr>
            <w:tcW w:w="1170" w:type="dxa"/>
            <w:vMerge/>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7E3FFD24" w14:textId="77777777" w:rsidR="00D719BE" w:rsidRDefault="00D719BE">
            <w:pPr>
              <w:pBdr>
                <w:top w:val="nil"/>
                <w:left w:val="nil"/>
                <w:bottom w:val="nil"/>
                <w:right w:val="nil"/>
                <w:between w:val="nil"/>
              </w:pBdr>
              <w:spacing w:line="276" w:lineRule="auto"/>
              <w:ind w:firstLine="0"/>
              <w:jc w:val="left"/>
              <w:rPr>
                <w:sz w:val="22"/>
                <w:szCs w:val="22"/>
              </w:rPr>
            </w:pPr>
          </w:p>
        </w:tc>
        <w:tc>
          <w:tcPr>
            <w:tcW w:w="780" w:type="dxa"/>
            <w:vMerge/>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77DF400A" w14:textId="77777777" w:rsidR="00D719BE" w:rsidRDefault="00D719BE">
            <w:pPr>
              <w:pBdr>
                <w:top w:val="nil"/>
                <w:left w:val="nil"/>
                <w:bottom w:val="nil"/>
                <w:right w:val="nil"/>
                <w:between w:val="nil"/>
              </w:pBdr>
              <w:spacing w:line="276" w:lineRule="auto"/>
              <w:ind w:firstLine="0"/>
              <w:jc w:val="left"/>
              <w:rPr>
                <w:sz w:val="22"/>
                <w:szCs w:val="22"/>
              </w:rPr>
            </w:pPr>
          </w:p>
        </w:tc>
        <w:tc>
          <w:tcPr>
            <w:tcW w:w="1275" w:type="dxa"/>
            <w:vMerge/>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4AA8CA7A" w14:textId="77777777" w:rsidR="00D719BE" w:rsidRDefault="00D719BE">
            <w:pPr>
              <w:pBdr>
                <w:top w:val="nil"/>
                <w:left w:val="nil"/>
                <w:bottom w:val="nil"/>
                <w:right w:val="nil"/>
                <w:between w:val="nil"/>
              </w:pBdr>
              <w:spacing w:line="276" w:lineRule="auto"/>
              <w:ind w:firstLine="0"/>
              <w:jc w:val="left"/>
              <w:rPr>
                <w:sz w:val="22"/>
                <w:szCs w:val="22"/>
              </w:rPr>
            </w:pPr>
          </w:p>
        </w:tc>
      </w:tr>
      <w:tr w:rsidR="00D719BE" w14:paraId="09551178" w14:textId="77777777">
        <w:trPr>
          <w:trHeight w:val="495"/>
        </w:trPr>
        <w:tc>
          <w:tcPr>
            <w:tcW w:w="9898" w:type="dxa"/>
            <w:gridSpan w:val="10"/>
            <w:tcBorders>
              <w:top w:val="nil"/>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14:paraId="03AFC63F" w14:textId="77777777" w:rsidR="00D719BE" w:rsidRDefault="005C2650">
            <w:pPr>
              <w:tabs>
                <w:tab w:val="left" w:pos="284"/>
              </w:tabs>
              <w:spacing w:before="240" w:after="240" w:line="276" w:lineRule="auto"/>
              <w:ind w:left="283" w:firstLine="15"/>
              <w:rPr>
                <w:sz w:val="22"/>
                <w:szCs w:val="22"/>
              </w:rPr>
            </w:pPr>
            <w:r>
              <w:rPr>
                <w:sz w:val="22"/>
                <w:szCs w:val="22"/>
              </w:rPr>
              <w:t>Тональная пленка на стекле может иметь отслоения, но не более 10% от площади стекла.</w:t>
            </w:r>
          </w:p>
        </w:tc>
      </w:tr>
    </w:tbl>
    <w:p w14:paraId="1F8BCD03" w14:textId="77777777" w:rsidR="00D719BE" w:rsidRDefault="005C2650">
      <w:pPr>
        <w:pBdr>
          <w:top w:val="nil"/>
          <w:left w:val="nil"/>
          <w:bottom w:val="nil"/>
          <w:right w:val="nil"/>
          <w:between w:val="nil"/>
        </w:pBdr>
        <w:tabs>
          <w:tab w:val="left" w:pos="284"/>
        </w:tabs>
        <w:spacing w:before="240" w:line="276" w:lineRule="auto"/>
        <w:ind w:firstLine="0"/>
        <w:rPr>
          <w:color w:val="000000"/>
          <w:sz w:val="22"/>
          <w:szCs w:val="22"/>
          <w:u w:val="single"/>
        </w:rPr>
      </w:pPr>
      <w:r>
        <w:rPr>
          <w:color w:val="000000"/>
          <w:sz w:val="22"/>
          <w:szCs w:val="22"/>
          <w:u w:val="single"/>
        </w:rPr>
        <w:t>Примечания:</w:t>
      </w:r>
    </w:p>
    <w:p w14:paraId="5144AA34" w14:textId="77777777" w:rsidR="00D719BE" w:rsidRDefault="005C2650">
      <w:pPr>
        <w:pBdr>
          <w:top w:val="nil"/>
          <w:left w:val="nil"/>
          <w:bottom w:val="nil"/>
          <w:right w:val="nil"/>
          <w:between w:val="nil"/>
        </w:pBdr>
        <w:tabs>
          <w:tab w:val="left" w:pos="284"/>
        </w:tabs>
        <w:spacing w:line="276" w:lineRule="auto"/>
        <w:ind w:firstLine="0"/>
        <w:rPr>
          <w:color w:val="000000"/>
          <w:sz w:val="22"/>
          <w:szCs w:val="22"/>
        </w:rPr>
      </w:pPr>
      <w:r>
        <w:rPr>
          <w:color w:val="000000"/>
          <w:sz w:val="22"/>
          <w:szCs w:val="22"/>
        </w:rPr>
        <w:t>Термины и определения пороков приведены в ГОСТ 32361.</w:t>
      </w:r>
    </w:p>
    <w:p w14:paraId="52427CFC" w14:textId="77777777" w:rsidR="00D719BE" w:rsidRDefault="005C2650">
      <w:pPr>
        <w:pBdr>
          <w:top w:val="nil"/>
          <w:left w:val="nil"/>
          <w:bottom w:val="nil"/>
          <w:right w:val="nil"/>
          <w:between w:val="nil"/>
        </w:pBdr>
        <w:tabs>
          <w:tab w:val="left" w:pos="284"/>
        </w:tabs>
        <w:spacing w:line="276" w:lineRule="auto"/>
        <w:ind w:firstLine="0"/>
        <w:rPr>
          <w:color w:val="000000"/>
          <w:sz w:val="22"/>
          <w:szCs w:val="22"/>
        </w:rPr>
      </w:pPr>
      <w:r>
        <w:rPr>
          <w:color w:val="000000"/>
          <w:sz w:val="22"/>
          <w:szCs w:val="22"/>
        </w:rPr>
        <w:t xml:space="preserve">Пороки стекла определяются визуальным осмотром с расстояния не менее 1 м при естественном освещении. </w:t>
      </w:r>
    </w:p>
    <w:p w14:paraId="5BC19F32" w14:textId="73123F05" w:rsidR="00D719BE" w:rsidRDefault="005C2650">
      <w:pPr>
        <w:pBdr>
          <w:top w:val="nil"/>
          <w:left w:val="nil"/>
          <w:bottom w:val="nil"/>
          <w:right w:val="nil"/>
          <w:between w:val="nil"/>
        </w:pBdr>
        <w:tabs>
          <w:tab w:val="left" w:pos="284"/>
        </w:tabs>
        <w:spacing w:line="276" w:lineRule="auto"/>
        <w:ind w:firstLine="0"/>
        <w:rPr>
          <w:color w:val="000000"/>
          <w:sz w:val="22"/>
          <w:szCs w:val="22"/>
        </w:rPr>
      </w:pPr>
      <w:r>
        <w:rPr>
          <w:color w:val="000000"/>
          <w:sz w:val="22"/>
          <w:szCs w:val="22"/>
        </w:rPr>
        <w:t>9.</w:t>
      </w:r>
      <w:r w:rsidR="00C64384">
        <w:rPr>
          <w:color w:val="000000"/>
          <w:sz w:val="22"/>
          <w:szCs w:val="22"/>
        </w:rPr>
        <w:t>9</w:t>
      </w:r>
      <w:r>
        <w:rPr>
          <w:color w:val="000000"/>
          <w:sz w:val="22"/>
          <w:szCs w:val="22"/>
        </w:rPr>
        <w:t xml:space="preserve"> Дефекты откосов оконных и балконных блоков, подоконников, элементов их отделки </w:t>
      </w:r>
      <w:proofErr w:type="spellStart"/>
      <w:r>
        <w:rPr>
          <w:color w:val="000000"/>
          <w:sz w:val="22"/>
          <w:szCs w:val="22"/>
        </w:rPr>
        <w:t>по-возможности</w:t>
      </w:r>
      <w:proofErr w:type="spellEnd"/>
      <w:r>
        <w:rPr>
          <w:color w:val="000000"/>
          <w:sz w:val="22"/>
          <w:szCs w:val="22"/>
        </w:rPr>
        <w:t xml:space="preserve"> устраняются без замены данных элементов/их частей.</w:t>
      </w:r>
    </w:p>
    <w:p w14:paraId="2E051E3A" w14:textId="77777777" w:rsidR="00D719BE" w:rsidRDefault="005C2650">
      <w:pPr>
        <w:pBdr>
          <w:top w:val="nil"/>
          <w:left w:val="nil"/>
          <w:bottom w:val="nil"/>
          <w:right w:val="nil"/>
          <w:between w:val="nil"/>
        </w:pBdr>
        <w:tabs>
          <w:tab w:val="left" w:pos="284"/>
        </w:tabs>
        <w:spacing w:line="276" w:lineRule="auto"/>
        <w:ind w:firstLine="0"/>
        <w:rPr>
          <w:color w:val="000000"/>
          <w:sz w:val="22"/>
          <w:szCs w:val="22"/>
        </w:rPr>
      </w:pPr>
      <w:r>
        <w:rPr>
          <w:color w:val="000000"/>
          <w:sz w:val="22"/>
          <w:szCs w:val="22"/>
        </w:rPr>
        <w:t xml:space="preserve">Декоративная отделка откосов оконных и балконных блоков не требует </w:t>
      </w:r>
      <w:proofErr w:type="spellStart"/>
      <w:r>
        <w:rPr>
          <w:color w:val="000000"/>
          <w:sz w:val="22"/>
          <w:szCs w:val="22"/>
        </w:rPr>
        <w:t>запенивания</w:t>
      </w:r>
      <w:proofErr w:type="spellEnd"/>
      <w:r>
        <w:rPr>
          <w:color w:val="000000"/>
          <w:sz w:val="22"/>
          <w:szCs w:val="22"/>
        </w:rPr>
        <w:t xml:space="preserve"> пространства между стеной и отделкой.</w:t>
      </w:r>
    </w:p>
    <w:p w14:paraId="1565617A" w14:textId="0A9051BC" w:rsidR="00D719BE" w:rsidRDefault="005C2650">
      <w:pPr>
        <w:pBdr>
          <w:top w:val="nil"/>
          <w:left w:val="nil"/>
          <w:bottom w:val="nil"/>
          <w:right w:val="nil"/>
          <w:between w:val="nil"/>
        </w:pBdr>
        <w:tabs>
          <w:tab w:val="left" w:pos="284"/>
        </w:tabs>
        <w:spacing w:after="240" w:line="276" w:lineRule="auto"/>
        <w:ind w:firstLine="0"/>
        <w:rPr>
          <w:color w:val="000000"/>
          <w:sz w:val="22"/>
          <w:szCs w:val="22"/>
        </w:rPr>
      </w:pPr>
      <w:r>
        <w:rPr>
          <w:color w:val="000000"/>
          <w:sz w:val="22"/>
          <w:szCs w:val="22"/>
        </w:rPr>
        <w:t>9.</w:t>
      </w:r>
      <w:r w:rsidR="00C64384">
        <w:rPr>
          <w:color w:val="000000"/>
          <w:sz w:val="22"/>
          <w:szCs w:val="22"/>
        </w:rPr>
        <w:t>10</w:t>
      </w:r>
      <w:r>
        <w:rPr>
          <w:color w:val="000000"/>
          <w:sz w:val="22"/>
          <w:szCs w:val="22"/>
        </w:rPr>
        <w:t xml:space="preserve"> Технические требования к монтажу металлических входных дверных блоков и межкомнатных деревянных дверных блоков приведены в Таблицах № 12 и 13.</w:t>
      </w:r>
    </w:p>
    <w:p w14:paraId="6D5946F4" w14:textId="77777777" w:rsidR="00D719BE" w:rsidRDefault="005C2650">
      <w:pPr>
        <w:tabs>
          <w:tab w:val="left" w:pos="284"/>
        </w:tabs>
        <w:spacing w:before="120" w:after="120" w:line="276" w:lineRule="auto"/>
        <w:ind w:firstLine="20"/>
        <w:rPr>
          <w:b/>
          <w:sz w:val="22"/>
          <w:szCs w:val="22"/>
        </w:rPr>
      </w:pPr>
      <w:r>
        <w:rPr>
          <w:b/>
          <w:sz w:val="22"/>
          <w:szCs w:val="22"/>
        </w:rPr>
        <w:t>Таблица № 12 Технические требования к входным и межкомнатным дверным блокам</w:t>
      </w:r>
    </w:p>
    <w:tbl>
      <w:tblPr>
        <w:tblStyle w:val="afb"/>
        <w:tblW w:w="977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79"/>
        <w:gridCol w:w="3920"/>
        <w:gridCol w:w="3580"/>
      </w:tblGrid>
      <w:tr w:rsidR="00D719BE" w14:paraId="3E8B2BE0" w14:textId="77777777">
        <w:trPr>
          <w:trHeight w:val="570"/>
        </w:trPr>
        <w:tc>
          <w:tcPr>
            <w:tcW w:w="2279" w:type="dxa"/>
            <w:tcBorders>
              <w:top w:val="single" w:sz="5" w:space="0" w:color="000000"/>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15040357" w14:textId="77777777" w:rsidR="00D719BE" w:rsidRDefault="005C2650">
            <w:pPr>
              <w:tabs>
                <w:tab w:val="left" w:pos="284"/>
              </w:tabs>
              <w:spacing w:before="240" w:after="240" w:line="276" w:lineRule="auto"/>
              <w:ind w:left="100" w:firstLine="0"/>
              <w:jc w:val="center"/>
              <w:rPr>
                <w:b/>
                <w:sz w:val="22"/>
                <w:szCs w:val="22"/>
              </w:rPr>
            </w:pPr>
            <w:r>
              <w:rPr>
                <w:b/>
                <w:sz w:val="22"/>
                <w:szCs w:val="22"/>
              </w:rPr>
              <w:t>Технические требования</w:t>
            </w:r>
          </w:p>
        </w:tc>
        <w:tc>
          <w:tcPr>
            <w:tcW w:w="3920" w:type="dxa"/>
            <w:tcBorders>
              <w:top w:val="single" w:sz="5" w:space="0" w:color="000000"/>
              <w:left w:val="nil"/>
              <w:bottom w:val="single" w:sz="5" w:space="0" w:color="000000"/>
              <w:right w:val="single" w:sz="5" w:space="0" w:color="000000"/>
            </w:tcBorders>
            <w:shd w:val="clear" w:color="auto" w:fill="auto"/>
            <w:tcMar>
              <w:top w:w="0" w:type="dxa"/>
              <w:left w:w="100" w:type="dxa"/>
              <w:bottom w:w="0" w:type="dxa"/>
              <w:right w:w="100" w:type="dxa"/>
            </w:tcMar>
          </w:tcPr>
          <w:p w14:paraId="5600EE74" w14:textId="77777777" w:rsidR="00D719BE" w:rsidRDefault="005C2650">
            <w:pPr>
              <w:tabs>
                <w:tab w:val="left" w:pos="284"/>
              </w:tabs>
              <w:spacing w:before="240" w:after="240" w:line="276" w:lineRule="auto"/>
              <w:ind w:left="100" w:firstLine="0"/>
              <w:jc w:val="center"/>
              <w:rPr>
                <w:b/>
                <w:sz w:val="22"/>
                <w:szCs w:val="22"/>
              </w:rPr>
            </w:pPr>
            <w:r>
              <w:rPr>
                <w:b/>
                <w:sz w:val="22"/>
                <w:szCs w:val="22"/>
              </w:rPr>
              <w:t>Предельные отклонения</w:t>
            </w:r>
          </w:p>
        </w:tc>
        <w:tc>
          <w:tcPr>
            <w:tcW w:w="3580" w:type="dxa"/>
            <w:tcBorders>
              <w:top w:val="single" w:sz="5" w:space="0" w:color="000000"/>
              <w:left w:val="nil"/>
              <w:bottom w:val="single" w:sz="5" w:space="0" w:color="000000"/>
              <w:right w:val="single" w:sz="5" w:space="0" w:color="000000"/>
            </w:tcBorders>
            <w:shd w:val="clear" w:color="auto" w:fill="auto"/>
            <w:tcMar>
              <w:top w:w="0" w:type="dxa"/>
              <w:left w:w="100" w:type="dxa"/>
              <w:bottom w:w="0" w:type="dxa"/>
              <w:right w:w="100" w:type="dxa"/>
            </w:tcMar>
          </w:tcPr>
          <w:p w14:paraId="7CC8CDC6" w14:textId="77777777" w:rsidR="00D719BE" w:rsidRDefault="005C2650">
            <w:pPr>
              <w:tabs>
                <w:tab w:val="left" w:pos="284"/>
              </w:tabs>
              <w:spacing w:before="240" w:after="240" w:line="276" w:lineRule="auto"/>
              <w:ind w:left="100" w:firstLine="0"/>
              <w:jc w:val="center"/>
              <w:rPr>
                <w:b/>
                <w:sz w:val="22"/>
                <w:szCs w:val="22"/>
              </w:rPr>
            </w:pPr>
            <w:r>
              <w:rPr>
                <w:b/>
                <w:sz w:val="22"/>
                <w:szCs w:val="22"/>
              </w:rPr>
              <w:t>Контроль (метод, объем, вид регистрации)</w:t>
            </w:r>
          </w:p>
        </w:tc>
      </w:tr>
      <w:tr w:rsidR="00D719BE" w14:paraId="68F654DE" w14:textId="77777777">
        <w:trPr>
          <w:trHeight w:val="2220"/>
        </w:trPr>
        <w:tc>
          <w:tcPr>
            <w:tcW w:w="2279"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7C1F0F75" w14:textId="77777777" w:rsidR="00D719BE" w:rsidRDefault="005C2650">
            <w:pPr>
              <w:tabs>
                <w:tab w:val="left" w:pos="284"/>
              </w:tabs>
              <w:spacing w:before="240" w:after="240" w:line="276" w:lineRule="auto"/>
              <w:ind w:left="100" w:firstLine="0"/>
              <w:jc w:val="center"/>
              <w:rPr>
                <w:sz w:val="22"/>
                <w:szCs w:val="22"/>
              </w:rPr>
            </w:pPr>
            <w:r>
              <w:rPr>
                <w:sz w:val="22"/>
                <w:szCs w:val="22"/>
              </w:rPr>
              <w:t>Отклонение от вертикали и горизонтали смонтированных изделий (дверных блоков)</w:t>
            </w:r>
          </w:p>
        </w:tc>
        <w:tc>
          <w:tcPr>
            <w:tcW w:w="39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EA0E899" w14:textId="77777777" w:rsidR="00D719BE" w:rsidRDefault="005C2650">
            <w:pPr>
              <w:tabs>
                <w:tab w:val="left" w:pos="284"/>
              </w:tabs>
              <w:spacing w:before="240" w:after="240" w:line="276" w:lineRule="auto"/>
              <w:ind w:left="100" w:firstLine="0"/>
              <w:jc w:val="center"/>
              <w:rPr>
                <w:sz w:val="22"/>
                <w:szCs w:val="22"/>
              </w:rPr>
            </w:pPr>
            <w:r>
              <w:rPr>
                <w:sz w:val="22"/>
                <w:szCs w:val="22"/>
              </w:rPr>
              <w:t xml:space="preserve">Не </w:t>
            </w:r>
            <w:r>
              <w:rPr>
                <w:sz w:val="22"/>
                <w:szCs w:val="22"/>
                <w:highlight w:val="white"/>
              </w:rPr>
              <w:t>более 5 мм на 1м длины изделия, но не более 15 мм на</w:t>
            </w:r>
            <w:r>
              <w:rPr>
                <w:sz w:val="22"/>
                <w:szCs w:val="22"/>
              </w:rPr>
              <w:t xml:space="preserve"> </w:t>
            </w:r>
            <w:proofErr w:type="spellStart"/>
            <w:r>
              <w:rPr>
                <w:sz w:val="22"/>
                <w:szCs w:val="22"/>
              </w:rPr>
              <w:t>на</w:t>
            </w:r>
            <w:proofErr w:type="spellEnd"/>
            <w:r>
              <w:rPr>
                <w:sz w:val="22"/>
                <w:szCs w:val="22"/>
              </w:rPr>
              <w:t xml:space="preserve"> всю длину. При этом, если противоположные профили дверной коробки отклонены в разные стороны (скручивание коробки), их суммарное отклонение не должно превышать 15 мм</w:t>
            </w:r>
          </w:p>
        </w:tc>
        <w:tc>
          <w:tcPr>
            <w:tcW w:w="35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E082168" w14:textId="77777777" w:rsidR="00D719BE" w:rsidRDefault="005C2650">
            <w:pPr>
              <w:tabs>
                <w:tab w:val="left" w:pos="284"/>
              </w:tabs>
              <w:spacing w:before="240" w:after="240" w:line="276" w:lineRule="auto"/>
              <w:ind w:left="100" w:firstLine="0"/>
              <w:jc w:val="center"/>
              <w:rPr>
                <w:sz w:val="22"/>
                <w:szCs w:val="22"/>
              </w:rPr>
            </w:pPr>
            <w:r>
              <w:rPr>
                <w:sz w:val="22"/>
                <w:szCs w:val="22"/>
              </w:rPr>
              <w:t>Измерительный, уровнем и линейкой.</w:t>
            </w:r>
          </w:p>
        </w:tc>
      </w:tr>
      <w:tr w:rsidR="00D719BE" w14:paraId="5E0DE2CF" w14:textId="77777777">
        <w:trPr>
          <w:trHeight w:val="3255"/>
        </w:trPr>
        <w:tc>
          <w:tcPr>
            <w:tcW w:w="2279"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4D22AA6E" w14:textId="77777777" w:rsidR="00D719BE" w:rsidRDefault="005C2650">
            <w:pPr>
              <w:tabs>
                <w:tab w:val="left" w:pos="284"/>
              </w:tabs>
              <w:spacing w:before="240" w:after="240" w:line="276" w:lineRule="auto"/>
              <w:ind w:left="100" w:firstLine="0"/>
              <w:jc w:val="center"/>
              <w:rPr>
                <w:sz w:val="22"/>
                <w:szCs w:val="22"/>
              </w:rPr>
            </w:pPr>
            <w:r>
              <w:rPr>
                <w:sz w:val="22"/>
                <w:szCs w:val="22"/>
              </w:rPr>
              <w:lastRenderedPageBreak/>
              <w:t>Разница в зазорах в притворе дверей между полотном двери и коробкой</w:t>
            </w:r>
          </w:p>
        </w:tc>
        <w:tc>
          <w:tcPr>
            <w:tcW w:w="39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5F11960" w14:textId="77777777" w:rsidR="00D719BE" w:rsidRDefault="005C2650">
            <w:pPr>
              <w:tabs>
                <w:tab w:val="left" w:pos="284"/>
              </w:tabs>
              <w:spacing w:before="240" w:after="240" w:line="276" w:lineRule="auto"/>
              <w:ind w:left="100" w:firstLine="0"/>
              <w:jc w:val="center"/>
              <w:rPr>
                <w:sz w:val="22"/>
                <w:szCs w:val="22"/>
              </w:rPr>
            </w:pPr>
            <w:r>
              <w:rPr>
                <w:sz w:val="22"/>
                <w:szCs w:val="22"/>
              </w:rPr>
              <w:t>Не нормируется и не является строительным дефектом</w:t>
            </w:r>
          </w:p>
        </w:tc>
        <w:tc>
          <w:tcPr>
            <w:tcW w:w="35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D67426E" w14:textId="77777777" w:rsidR="00D719BE" w:rsidRDefault="005C2650">
            <w:pPr>
              <w:tabs>
                <w:tab w:val="left" w:pos="284"/>
              </w:tabs>
              <w:spacing w:before="240" w:after="240" w:line="276" w:lineRule="auto"/>
              <w:ind w:left="100" w:firstLine="0"/>
              <w:jc w:val="center"/>
              <w:rPr>
                <w:sz w:val="22"/>
                <w:szCs w:val="22"/>
              </w:rPr>
            </w:pPr>
            <w:r>
              <w:rPr>
                <w:sz w:val="22"/>
                <w:szCs w:val="22"/>
              </w:rPr>
              <w:t>СТО НОСТОЙ 2.11.161-2014 «Двери внутренние из древесных материалов. Требования к безопасности,</w:t>
            </w:r>
          </w:p>
          <w:p w14:paraId="0D6C458A" w14:textId="77777777" w:rsidR="00D719BE" w:rsidRDefault="005C2650">
            <w:pPr>
              <w:tabs>
                <w:tab w:val="left" w:pos="284"/>
              </w:tabs>
              <w:spacing w:before="240" w:after="240" w:line="276" w:lineRule="auto"/>
              <w:ind w:left="100" w:firstLine="0"/>
              <w:jc w:val="center"/>
              <w:rPr>
                <w:sz w:val="22"/>
                <w:szCs w:val="22"/>
              </w:rPr>
            </w:pPr>
            <w:r>
              <w:rPr>
                <w:sz w:val="22"/>
                <w:szCs w:val="22"/>
              </w:rPr>
              <w:t>эксплуатационным характеристикам.</w:t>
            </w:r>
          </w:p>
          <w:p w14:paraId="0DB46EDE" w14:textId="77777777" w:rsidR="00D719BE" w:rsidRDefault="005C2650">
            <w:pPr>
              <w:tabs>
                <w:tab w:val="left" w:pos="284"/>
              </w:tabs>
              <w:spacing w:before="240" w:after="240" w:line="276" w:lineRule="auto"/>
              <w:ind w:left="100" w:firstLine="0"/>
              <w:jc w:val="center"/>
              <w:rPr>
                <w:b/>
                <w:sz w:val="22"/>
                <w:szCs w:val="22"/>
              </w:rPr>
            </w:pPr>
            <w:r>
              <w:rPr>
                <w:sz w:val="22"/>
                <w:szCs w:val="22"/>
              </w:rPr>
              <w:t xml:space="preserve"> Правила производства работ по монтажу, контроль и требования к результатам работ» </w:t>
            </w:r>
            <w:r>
              <w:rPr>
                <w:b/>
                <w:sz w:val="22"/>
                <w:szCs w:val="22"/>
              </w:rPr>
              <w:t>применению не подлежит</w:t>
            </w:r>
          </w:p>
        </w:tc>
      </w:tr>
      <w:tr w:rsidR="00D719BE" w14:paraId="6FA38E1A" w14:textId="77777777">
        <w:trPr>
          <w:trHeight w:val="3330"/>
        </w:trPr>
        <w:tc>
          <w:tcPr>
            <w:tcW w:w="2279"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55C306D3" w14:textId="77777777" w:rsidR="00D719BE" w:rsidRDefault="005C2650">
            <w:pPr>
              <w:tabs>
                <w:tab w:val="left" w:pos="284"/>
              </w:tabs>
              <w:spacing w:before="240" w:after="160" w:line="254" w:lineRule="auto"/>
              <w:ind w:left="100" w:firstLine="0"/>
              <w:jc w:val="center"/>
              <w:rPr>
                <w:sz w:val="22"/>
                <w:szCs w:val="22"/>
              </w:rPr>
            </w:pPr>
            <w:r>
              <w:rPr>
                <w:sz w:val="22"/>
                <w:szCs w:val="22"/>
              </w:rPr>
              <w:t>Отклонение от прямолинейности кромок деталей элементов</w:t>
            </w:r>
          </w:p>
        </w:tc>
        <w:tc>
          <w:tcPr>
            <w:tcW w:w="39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5E9AE82" w14:textId="77777777" w:rsidR="00D719BE" w:rsidRDefault="005C2650">
            <w:pPr>
              <w:tabs>
                <w:tab w:val="left" w:pos="284"/>
              </w:tabs>
              <w:spacing w:before="240" w:after="240" w:line="276" w:lineRule="auto"/>
              <w:ind w:left="100" w:firstLine="0"/>
              <w:jc w:val="center"/>
              <w:rPr>
                <w:sz w:val="22"/>
                <w:szCs w:val="22"/>
              </w:rPr>
            </w:pPr>
            <w:r>
              <w:rPr>
                <w:sz w:val="22"/>
                <w:szCs w:val="22"/>
              </w:rPr>
              <w:t>Не более 5 мм на 1 м длины на любом участке, но не более 10 мм на всю длину детали</w:t>
            </w:r>
          </w:p>
        </w:tc>
        <w:tc>
          <w:tcPr>
            <w:tcW w:w="35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0D8939B" w14:textId="77777777" w:rsidR="00D719BE" w:rsidRDefault="005C2650">
            <w:pPr>
              <w:tabs>
                <w:tab w:val="left" w:pos="284"/>
              </w:tabs>
              <w:spacing w:before="240" w:after="240" w:line="276" w:lineRule="auto"/>
              <w:ind w:left="100" w:firstLine="0"/>
              <w:jc w:val="center"/>
              <w:rPr>
                <w:sz w:val="22"/>
                <w:szCs w:val="22"/>
              </w:rPr>
            </w:pPr>
            <w:r>
              <w:rPr>
                <w:sz w:val="22"/>
                <w:szCs w:val="22"/>
              </w:rPr>
              <w:t>Измерительный, каждое изделие. Предельные отклонения от прямолинейности кромок определяют путем приложения поверочной линейки или строительного уровня с допуском плоскостности не менее девятой степени точности к испытываемой детали и замером наибольшего зазора при помощи щупов по НД или линейки.</w:t>
            </w:r>
          </w:p>
        </w:tc>
      </w:tr>
      <w:tr w:rsidR="00D719BE" w14:paraId="1E9BB89C" w14:textId="77777777">
        <w:trPr>
          <w:trHeight w:val="3435"/>
        </w:trPr>
        <w:tc>
          <w:tcPr>
            <w:tcW w:w="2279"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708F71C1" w14:textId="77777777" w:rsidR="00D719BE" w:rsidRDefault="005C2650">
            <w:pPr>
              <w:tabs>
                <w:tab w:val="left" w:pos="284"/>
              </w:tabs>
              <w:spacing w:before="240" w:after="240" w:line="276" w:lineRule="auto"/>
              <w:ind w:left="100" w:firstLine="0"/>
              <w:jc w:val="center"/>
              <w:rPr>
                <w:sz w:val="22"/>
                <w:szCs w:val="22"/>
              </w:rPr>
            </w:pPr>
            <w:r>
              <w:rPr>
                <w:sz w:val="22"/>
                <w:szCs w:val="22"/>
              </w:rPr>
              <w:t xml:space="preserve">Установка и крепление наличников, </w:t>
            </w:r>
            <w:proofErr w:type="spellStart"/>
            <w:r>
              <w:rPr>
                <w:sz w:val="22"/>
                <w:szCs w:val="22"/>
              </w:rPr>
              <w:t>доборных</w:t>
            </w:r>
            <w:proofErr w:type="spellEnd"/>
            <w:r>
              <w:rPr>
                <w:sz w:val="22"/>
                <w:szCs w:val="22"/>
              </w:rPr>
              <w:t xml:space="preserve"> элементов, </w:t>
            </w:r>
            <w:proofErr w:type="spellStart"/>
            <w:r>
              <w:rPr>
                <w:sz w:val="22"/>
                <w:szCs w:val="22"/>
              </w:rPr>
              <w:t>нащельников</w:t>
            </w:r>
            <w:proofErr w:type="spellEnd"/>
            <w:r>
              <w:rPr>
                <w:sz w:val="22"/>
                <w:szCs w:val="22"/>
              </w:rPr>
              <w:t>, обкладок, реек, раскладок и других элементов облицовки и отделки</w:t>
            </w:r>
          </w:p>
        </w:tc>
        <w:tc>
          <w:tcPr>
            <w:tcW w:w="39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A0BF21F" w14:textId="77777777" w:rsidR="00D719BE" w:rsidRDefault="005C2650">
            <w:pPr>
              <w:tabs>
                <w:tab w:val="left" w:pos="284"/>
              </w:tabs>
              <w:spacing w:before="240" w:after="240" w:line="276" w:lineRule="auto"/>
              <w:ind w:left="100" w:firstLine="0"/>
              <w:jc w:val="center"/>
              <w:rPr>
                <w:sz w:val="22"/>
                <w:szCs w:val="22"/>
              </w:rPr>
            </w:pPr>
            <w:r>
              <w:rPr>
                <w:sz w:val="22"/>
                <w:szCs w:val="22"/>
              </w:rPr>
              <w:t>Установка и крепление должны обеспечивать надежное соединение с конструкцией дверного блока под действием нагрузок, возникающих при нормальных условиях эксплуатации.</w:t>
            </w:r>
          </w:p>
          <w:p w14:paraId="47547696" w14:textId="77777777" w:rsidR="00D719BE" w:rsidRDefault="005C2650">
            <w:pPr>
              <w:tabs>
                <w:tab w:val="left" w:pos="284"/>
              </w:tabs>
              <w:spacing w:before="240" w:after="240" w:line="254" w:lineRule="auto"/>
              <w:ind w:left="100" w:firstLine="0"/>
              <w:jc w:val="center"/>
              <w:rPr>
                <w:sz w:val="22"/>
                <w:szCs w:val="22"/>
              </w:rPr>
            </w:pPr>
            <w:r>
              <w:rPr>
                <w:sz w:val="22"/>
                <w:szCs w:val="22"/>
              </w:rPr>
              <w:t xml:space="preserve">Наличники и </w:t>
            </w:r>
            <w:proofErr w:type="spellStart"/>
            <w:r>
              <w:rPr>
                <w:sz w:val="22"/>
                <w:szCs w:val="22"/>
              </w:rPr>
              <w:t>доборные</w:t>
            </w:r>
            <w:proofErr w:type="spellEnd"/>
            <w:r>
              <w:rPr>
                <w:sz w:val="22"/>
                <w:szCs w:val="22"/>
              </w:rPr>
              <w:t xml:space="preserve"> элементы должны визуально скрывать монтажные швы. Зазор между стеной и наличником (</w:t>
            </w:r>
            <w:proofErr w:type="spellStart"/>
            <w:r>
              <w:rPr>
                <w:sz w:val="22"/>
                <w:szCs w:val="22"/>
              </w:rPr>
              <w:t>доборными</w:t>
            </w:r>
            <w:proofErr w:type="spellEnd"/>
            <w:r>
              <w:rPr>
                <w:sz w:val="22"/>
                <w:szCs w:val="22"/>
              </w:rPr>
              <w:t xml:space="preserve"> элементами) не должен превышать 15 мм</w:t>
            </w:r>
          </w:p>
        </w:tc>
        <w:tc>
          <w:tcPr>
            <w:tcW w:w="35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E5644D8" w14:textId="77777777" w:rsidR="00D719BE" w:rsidRDefault="005C2650">
            <w:pPr>
              <w:tabs>
                <w:tab w:val="left" w:pos="284"/>
              </w:tabs>
              <w:spacing w:before="240" w:after="240" w:line="276" w:lineRule="auto"/>
              <w:ind w:left="100" w:firstLine="0"/>
              <w:jc w:val="center"/>
              <w:rPr>
                <w:sz w:val="22"/>
                <w:szCs w:val="22"/>
              </w:rPr>
            </w:pPr>
            <w:r>
              <w:rPr>
                <w:sz w:val="22"/>
                <w:szCs w:val="22"/>
              </w:rPr>
              <w:t>Измерительный, металлической линейкой</w:t>
            </w:r>
          </w:p>
        </w:tc>
      </w:tr>
      <w:tr w:rsidR="00D719BE" w14:paraId="3E5168B3" w14:textId="77777777">
        <w:trPr>
          <w:trHeight w:val="1710"/>
        </w:trPr>
        <w:tc>
          <w:tcPr>
            <w:tcW w:w="2279"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5705FD9B" w14:textId="77777777" w:rsidR="00D719BE" w:rsidRDefault="005C2650">
            <w:pPr>
              <w:tabs>
                <w:tab w:val="left" w:pos="284"/>
              </w:tabs>
              <w:spacing w:before="240" w:after="240" w:line="276" w:lineRule="auto"/>
              <w:ind w:left="100" w:firstLine="0"/>
              <w:jc w:val="center"/>
              <w:rPr>
                <w:sz w:val="22"/>
                <w:szCs w:val="22"/>
              </w:rPr>
            </w:pPr>
            <w:r>
              <w:rPr>
                <w:sz w:val="22"/>
                <w:szCs w:val="22"/>
              </w:rPr>
              <w:t xml:space="preserve"> </w:t>
            </w:r>
          </w:p>
          <w:p w14:paraId="1BDF0159" w14:textId="77777777" w:rsidR="00D719BE" w:rsidRDefault="005C2650">
            <w:pPr>
              <w:tabs>
                <w:tab w:val="left" w:pos="284"/>
              </w:tabs>
              <w:spacing w:before="240" w:after="160" w:line="254" w:lineRule="auto"/>
              <w:ind w:left="100" w:firstLine="0"/>
              <w:jc w:val="center"/>
              <w:rPr>
                <w:sz w:val="22"/>
                <w:szCs w:val="22"/>
              </w:rPr>
            </w:pPr>
            <w:r>
              <w:rPr>
                <w:sz w:val="22"/>
                <w:szCs w:val="22"/>
              </w:rPr>
              <w:t>Отклонение от симметрии смонтированных изделий</w:t>
            </w:r>
          </w:p>
        </w:tc>
        <w:tc>
          <w:tcPr>
            <w:tcW w:w="39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543653C" w14:textId="77777777" w:rsidR="00D719BE" w:rsidRDefault="005C2650">
            <w:pPr>
              <w:tabs>
                <w:tab w:val="left" w:pos="284"/>
              </w:tabs>
              <w:spacing w:before="240" w:after="160" w:line="254" w:lineRule="auto"/>
              <w:ind w:left="100" w:firstLine="0"/>
              <w:jc w:val="center"/>
              <w:rPr>
                <w:sz w:val="22"/>
                <w:szCs w:val="22"/>
              </w:rPr>
            </w:pPr>
            <w:r>
              <w:rPr>
                <w:sz w:val="22"/>
                <w:szCs w:val="22"/>
              </w:rPr>
              <w:t>Дверной блок устанавливают в подготовленный дверной проем симметрично относительно центральной вертикали проема. Отклонение от симметричности не должно превышать ±10 мм</w:t>
            </w:r>
          </w:p>
        </w:tc>
        <w:tc>
          <w:tcPr>
            <w:tcW w:w="35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58F8797" w14:textId="77777777" w:rsidR="00D719BE" w:rsidRDefault="005C2650">
            <w:pPr>
              <w:tabs>
                <w:tab w:val="left" w:pos="284"/>
              </w:tabs>
              <w:spacing w:before="240" w:after="240" w:line="276" w:lineRule="auto"/>
              <w:ind w:left="100" w:firstLine="0"/>
              <w:jc w:val="center"/>
              <w:rPr>
                <w:sz w:val="22"/>
                <w:szCs w:val="22"/>
              </w:rPr>
            </w:pPr>
            <w:r>
              <w:rPr>
                <w:sz w:val="22"/>
                <w:szCs w:val="22"/>
              </w:rPr>
              <w:t>Измерительный, рулеткой и металлической линейкой с применением разрушающих методов: демонтаж откосов</w:t>
            </w:r>
          </w:p>
        </w:tc>
      </w:tr>
      <w:tr w:rsidR="00D719BE" w14:paraId="07C77F4C" w14:textId="77777777">
        <w:trPr>
          <w:trHeight w:val="2490"/>
        </w:trPr>
        <w:tc>
          <w:tcPr>
            <w:tcW w:w="2279"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542A6162" w14:textId="77777777" w:rsidR="00D719BE" w:rsidRDefault="005C2650">
            <w:pPr>
              <w:tabs>
                <w:tab w:val="left" w:pos="284"/>
              </w:tabs>
              <w:spacing w:before="240" w:after="240" w:line="276" w:lineRule="auto"/>
              <w:ind w:left="100" w:firstLine="0"/>
              <w:jc w:val="center"/>
              <w:rPr>
                <w:sz w:val="22"/>
                <w:szCs w:val="22"/>
              </w:rPr>
            </w:pPr>
            <w:r>
              <w:rPr>
                <w:sz w:val="22"/>
                <w:szCs w:val="22"/>
              </w:rPr>
              <w:lastRenderedPageBreak/>
              <w:t>Перепад лицевых поверхностей (провес)</w:t>
            </w:r>
          </w:p>
        </w:tc>
        <w:tc>
          <w:tcPr>
            <w:tcW w:w="39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8E6DBF1" w14:textId="77777777" w:rsidR="00D719BE" w:rsidRDefault="005C2650">
            <w:pPr>
              <w:tabs>
                <w:tab w:val="left" w:pos="284"/>
              </w:tabs>
              <w:spacing w:before="240" w:after="160" w:line="254" w:lineRule="auto"/>
              <w:ind w:left="100" w:firstLine="0"/>
              <w:jc w:val="center"/>
              <w:rPr>
                <w:sz w:val="22"/>
                <w:szCs w:val="22"/>
              </w:rPr>
            </w:pPr>
            <w:r>
              <w:rPr>
                <w:sz w:val="22"/>
                <w:szCs w:val="22"/>
              </w:rPr>
              <w:t>Перепад лицевых поверхностей (провес) в соединениях коробок и полотен, установка которых предусмотрена в одной плоскости, не должен превышать 5 мм</w:t>
            </w:r>
          </w:p>
        </w:tc>
        <w:tc>
          <w:tcPr>
            <w:tcW w:w="35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B90A99B" w14:textId="77777777" w:rsidR="00D719BE" w:rsidRDefault="005C2650">
            <w:pPr>
              <w:tabs>
                <w:tab w:val="left" w:pos="284"/>
              </w:tabs>
              <w:spacing w:before="240" w:after="240" w:line="276" w:lineRule="auto"/>
              <w:ind w:left="100" w:firstLine="0"/>
              <w:jc w:val="center"/>
              <w:rPr>
                <w:sz w:val="22"/>
                <w:szCs w:val="22"/>
              </w:rPr>
            </w:pPr>
            <w:r>
              <w:rPr>
                <w:sz w:val="22"/>
                <w:szCs w:val="22"/>
              </w:rPr>
              <w:t xml:space="preserve">Измерительный, каждое изделие. Предельные отклонения от перепада лицевых </w:t>
            </w:r>
            <w:proofErr w:type="gramStart"/>
            <w:r>
              <w:rPr>
                <w:sz w:val="22"/>
                <w:szCs w:val="22"/>
              </w:rPr>
              <w:t>поверхностей  (</w:t>
            </w:r>
            <w:proofErr w:type="gramEnd"/>
            <w:r>
              <w:rPr>
                <w:sz w:val="22"/>
                <w:szCs w:val="22"/>
              </w:rPr>
              <w:t>провеса) определяют путем приложения поверочной линейки к испытываемой детали и замером наибольшего зазора при помощи щупов по НД или линейки.</w:t>
            </w:r>
          </w:p>
        </w:tc>
      </w:tr>
    </w:tbl>
    <w:p w14:paraId="0B6B2DE0" w14:textId="77777777" w:rsidR="00D719BE" w:rsidRDefault="005C2650">
      <w:pPr>
        <w:tabs>
          <w:tab w:val="left" w:pos="284"/>
        </w:tabs>
        <w:spacing w:before="240" w:after="240" w:line="276" w:lineRule="auto"/>
        <w:ind w:firstLine="20"/>
        <w:rPr>
          <w:b/>
          <w:sz w:val="22"/>
          <w:szCs w:val="22"/>
        </w:rPr>
      </w:pPr>
      <w:r>
        <w:rPr>
          <w:b/>
          <w:sz w:val="22"/>
          <w:szCs w:val="22"/>
        </w:rPr>
        <w:t xml:space="preserve"> </w:t>
      </w:r>
    </w:p>
    <w:p w14:paraId="29CBA4BF" w14:textId="77777777" w:rsidR="00D719BE" w:rsidRDefault="005C2650">
      <w:pPr>
        <w:tabs>
          <w:tab w:val="left" w:pos="284"/>
        </w:tabs>
        <w:spacing w:before="240" w:after="240" w:line="276" w:lineRule="auto"/>
        <w:ind w:firstLine="20"/>
        <w:rPr>
          <w:b/>
          <w:sz w:val="22"/>
          <w:szCs w:val="22"/>
        </w:rPr>
      </w:pPr>
      <w:r>
        <w:rPr>
          <w:b/>
          <w:sz w:val="22"/>
          <w:szCs w:val="22"/>
        </w:rPr>
        <w:t>Таблица № 13 Технические требования к дверным блокам</w:t>
      </w:r>
    </w:p>
    <w:tbl>
      <w:tblPr>
        <w:tblStyle w:val="afc"/>
        <w:tblW w:w="97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735"/>
        <w:gridCol w:w="6040"/>
      </w:tblGrid>
      <w:tr w:rsidR="00D719BE" w14:paraId="3C947383" w14:textId="77777777">
        <w:trPr>
          <w:trHeight w:val="570"/>
        </w:trPr>
        <w:tc>
          <w:tcPr>
            <w:tcW w:w="3735"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047BF9F9" w14:textId="77777777" w:rsidR="00D719BE" w:rsidRDefault="005C2650">
            <w:pPr>
              <w:tabs>
                <w:tab w:val="left" w:pos="284"/>
              </w:tabs>
              <w:spacing w:before="240" w:after="240" w:line="276" w:lineRule="auto"/>
              <w:ind w:left="80" w:firstLine="0"/>
              <w:jc w:val="center"/>
              <w:rPr>
                <w:b/>
                <w:sz w:val="22"/>
                <w:szCs w:val="22"/>
              </w:rPr>
            </w:pPr>
            <w:r>
              <w:rPr>
                <w:b/>
                <w:sz w:val="22"/>
                <w:szCs w:val="22"/>
              </w:rPr>
              <w:t>Категория качества</w:t>
            </w:r>
          </w:p>
        </w:tc>
        <w:tc>
          <w:tcPr>
            <w:tcW w:w="6040" w:type="dxa"/>
            <w:tcBorders>
              <w:top w:val="single" w:sz="5" w:space="0" w:color="000000"/>
              <w:left w:val="nil"/>
              <w:bottom w:val="single" w:sz="5" w:space="0" w:color="000000"/>
              <w:right w:val="single" w:sz="5" w:space="0" w:color="000000"/>
            </w:tcBorders>
            <w:shd w:val="clear" w:color="auto" w:fill="FFFFFF"/>
            <w:tcMar>
              <w:top w:w="0" w:type="dxa"/>
              <w:left w:w="0" w:type="dxa"/>
              <w:bottom w:w="0" w:type="dxa"/>
              <w:right w:w="0" w:type="dxa"/>
            </w:tcMar>
          </w:tcPr>
          <w:p w14:paraId="23317CFB" w14:textId="77777777" w:rsidR="00D719BE" w:rsidRDefault="005C2650">
            <w:pPr>
              <w:tabs>
                <w:tab w:val="left" w:pos="284"/>
              </w:tabs>
              <w:spacing w:before="240" w:after="240" w:line="276" w:lineRule="auto"/>
              <w:ind w:left="80" w:firstLine="0"/>
              <w:jc w:val="center"/>
              <w:rPr>
                <w:b/>
                <w:sz w:val="22"/>
                <w:szCs w:val="22"/>
              </w:rPr>
            </w:pPr>
            <w:r>
              <w:rPr>
                <w:b/>
                <w:sz w:val="22"/>
                <w:szCs w:val="22"/>
              </w:rPr>
              <w:t>Предельно допустимые отклонения (метод, объем, вид регистрации)</w:t>
            </w:r>
          </w:p>
        </w:tc>
      </w:tr>
      <w:tr w:rsidR="00D719BE" w14:paraId="6DFC8B36" w14:textId="77777777">
        <w:trPr>
          <w:trHeight w:val="1905"/>
        </w:trPr>
        <w:tc>
          <w:tcPr>
            <w:tcW w:w="3735"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262049A0" w14:textId="77777777" w:rsidR="00D719BE" w:rsidRDefault="005C2650">
            <w:pPr>
              <w:tabs>
                <w:tab w:val="left" w:pos="284"/>
              </w:tabs>
              <w:spacing w:before="240" w:after="240" w:line="276" w:lineRule="auto"/>
              <w:ind w:left="80" w:firstLine="0"/>
              <w:jc w:val="center"/>
              <w:rPr>
                <w:sz w:val="22"/>
                <w:szCs w:val="22"/>
              </w:rPr>
            </w:pPr>
            <w:r>
              <w:rPr>
                <w:sz w:val="22"/>
                <w:szCs w:val="22"/>
              </w:rPr>
              <w:t>Поверхности полотна двери, короба и наличников</w:t>
            </w:r>
          </w:p>
        </w:tc>
        <w:tc>
          <w:tcPr>
            <w:tcW w:w="6040"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3FB53B38" w14:textId="77777777" w:rsidR="00D719BE" w:rsidRDefault="005C2650">
            <w:pPr>
              <w:tabs>
                <w:tab w:val="left" w:pos="284"/>
              </w:tabs>
              <w:spacing w:before="240" w:after="240" w:line="276" w:lineRule="auto"/>
              <w:ind w:left="80" w:firstLine="0"/>
              <w:jc w:val="center"/>
              <w:rPr>
                <w:sz w:val="22"/>
                <w:szCs w:val="22"/>
              </w:rPr>
            </w:pPr>
            <w:r>
              <w:rPr>
                <w:sz w:val="22"/>
                <w:szCs w:val="22"/>
              </w:rPr>
              <w:t>На поверхности полотна двери, короба и наличников допускаются вмятины, царапины, задиры, следы монтажной пены не более 10% от общей площади поверхности.</w:t>
            </w:r>
          </w:p>
          <w:p w14:paraId="26ADA0BF" w14:textId="77777777" w:rsidR="00D719BE" w:rsidRDefault="005C2650">
            <w:pPr>
              <w:tabs>
                <w:tab w:val="left" w:pos="284"/>
              </w:tabs>
              <w:spacing w:before="240" w:after="240" w:line="276" w:lineRule="auto"/>
              <w:ind w:left="80" w:firstLine="0"/>
              <w:jc w:val="center"/>
              <w:rPr>
                <w:sz w:val="22"/>
                <w:szCs w:val="22"/>
              </w:rPr>
            </w:pPr>
            <w:r>
              <w:rPr>
                <w:sz w:val="22"/>
                <w:szCs w:val="22"/>
              </w:rPr>
              <w:t>Сплошной визуальный осмотр, измерительный, металлической линейкой или рулеткой</w:t>
            </w:r>
          </w:p>
        </w:tc>
      </w:tr>
    </w:tbl>
    <w:p w14:paraId="0C758FEE" w14:textId="77777777" w:rsidR="00D719BE" w:rsidRDefault="005C2650">
      <w:pPr>
        <w:tabs>
          <w:tab w:val="left" w:pos="284"/>
        </w:tabs>
        <w:spacing w:before="240" w:after="240" w:line="276" w:lineRule="auto"/>
        <w:ind w:firstLine="20"/>
        <w:rPr>
          <w:sz w:val="22"/>
          <w:szCs w:val="22"/>
        </w:rPr>
      </w:pPr>
      <w:r>
        <w:rPr>
          <w:sz w:val="22"/>
          <w:szCs w:val="22"/>
        </w:rPr>
        <w:t xml:space="preserve"> </w:t>
      </w:r>
    </w:p>
    <w:p w14:paraId="151F53F0" w14:textId="561B956E" w:rsidR="00D719BE" w:rsidRDefault="005C2650">
      <w:pPr>
        <w:tabs>
          <w:tab w:val="left" w:pos="284"/>
        </w:tabs>
        <w:spacing w:before="240" w:after="240" w:line="276" w:lineRule="auto"/>
        <w:ind w:firstLine="20"/>
        <w:rPr>
          <w:sz w:val="22"/>
          <w:szCs w:val="22"/>
        </w:rPr>
      </w:pPr>
      <w:r>
        <w:rPr>
          <w:sz w:val="22"/>
          <w:szCs w:val="22"/>
        </w:rPr>
        <w:t>9.1</w:t>
      </w:r>
      <w:r w:rsidR="00DF5555">
        <w:rPr>
          <w:sz w:val="22"/>
          <w:szCs w:val="22"/>
        </w:rPr>
        <w:t>1</w:t>
      </w:r>
      <w:r>
        <w:rPr>
          <w:sz w:val="22"/>
          <w:szCs w:val="22"/>
        </w:rPr>
        <w:t xml:space="preserve"> Уплотнители полотна дверей являются расходным материалом и подлежат замене квалифицированным специалистом за счет собственников объекта долевого строительства по мере необходимости. За рекламации по уплотнителям полотна дверей после принятия Жилого помещения по Акту приема-передачи при неисполнении Участником долевого строительства обязательства по своевременной замене, застройщик ответственности не несет.</w:t>
      </w:r>
    </w:p>
    <w:p w14:paraId="6DE3D3AF" w14:textId="77777777" w:rsidR="00D719BE" w:rsidRDefault="005C2650">
      <w:pPr>
        <w:tabs>
          <w:tab w:val="left" w:pos="284"/>
        </w:tabs>
        <w:spacing w:before="240" w:after="240" w:line="276" w:lineRule="auto"/>
        <w:ind w:firstLine="0"/>
        <w:jc w:val="center"/>
        <w:rPr>
          <w:b/>
          <w:sz w:val="22"/>
          <w:szCs w:val="22"/>
        </w:rPr>
      </w:pPr>
      <w:r>
        <w:rPr>
          <w:b/>
          <w:sz w:val="22"/>
          <w:szCs w:val="22"/>
        </w:rPr>
        <w:t>10. УСТРОЙСТВО НАТЯЖНЫХ ПОТОЛКОВ</w:t>
      </w:r>
    </w:p>
    <w:p w14:paraId="583CD4F0" w14:textId="77777777" w:rsidR="00D719BE" w:rsidRDefault="005C2650">
      <w:pPr>
        <w:pBdr>
          <w:top w:val="nil"/>
          <w:left w:val="nil"/>
          <w:bottom w:val="nil"/>
          <w:right w:val="nil"/>
          <w:between w:val="nil"/>
        </w:pBdr>
        <w:tabs>
          <w:tab w:val="left" w:pos="284"/>
        </w:tabs>
        <w:spacing w:before="240" w:line="276" w:lineRule="auto"/>
        <w:ind w:firstLine="0"/>
        <w:rPr>
          <w:color w:val="000000"/>
          <w:sz w:val="22"/>
          <w:szCs w:val="22"/>
        </w:rPr>
      </w:pPr>
      <w:r>
        <w:rPr>
          <w:color w:val="000000"/>
          <w:sz w:val="22"/>
          <w:szCs w:val="22"/>
        </w:rPr>
        <w:t>10.1 Устройство натяжных потолков необходимо проводить после монтажа и крепления всех элементов электропроводки на потолке.</w:t>
      </w:r>
    </w:p>
    <w:p w14:paraId="30C1D879" w14:textId="77777777" w:rsidR="00D719BE" w:rsidRDefault="005C2650">
      <w:pPr>
        <w:pBdr>
          <w:top w:val="nil"/>
          <w:left w:val="nil"/>
          <w:bottom w:val="nil"/>
          <w:right w:val="nil"/>
          <w:between w:val="nil"/>
        </w:pBdr>
        <w:tabs>
          <w:tab w:val="left" w:pos="284"/>
        </w:tabs>
        <w:spacing w:line="276" w:lineRule="auto"/>
        <w:ind w:firstLine="0"/>
        <w:rPr>
          <w:color w:val="000000"/>
          <w:sz w:val="22"/>
          <w:szCs w:val="22"/>
        </w:rPr>
      </w:pPr>
      <w:r>
        <w:rPr>
          <w:color w:val="000000"/>
          <w:sz w:val="22"/>
          <w:szCs w:val="22"/>
        </w:rPr>
        <w:t>10.2 Замятие багета, декоративной ленты для натяжного потолка и ПВХ-полотна в углах допускается и не является строительно-монтажным дефектом.</w:t>
      </w:r>
    </w:p>
    <w:p w14:paraId="179A7945" w14:textId="77777777" w:rsidR="00D719BE" w:rsidRDefault="005C2650">
      <w:pPr>
        <w:pBdr>
          <w:top w:val="nil"/>
          <w:left w:val="nil"/>
          <w:bottom w:val="nil"/>
          <w:right w:val="nil"/>
          <w:between w:val="nil"/>
        </w:pBdr>
        <w:tabs>
          <w:tab w:val="left" w:pos="284"/>
        </w:tabs>
        <w:spacing w:line="276" w:lineRule="auto"/>
        <w:ind w:firstLine="0"/>
        <w:rPr>
          <w:color w:val="000000"/>
          <w:sz w:val="22"/>
          <w:szCs w:val="22"/>
        </w:rPr>
      </w:pPr>
      <w:r>
        <w:rPr>
          <w:color w:val="000000"/>
          <w:sz w:val="22"/>
          <w:szCs w:val="22"/>
        </w:rPr>
        <w:t>10.3 Допускается зазор между стеной и багетом не более 5 мм (измерительный метод контроля).</w:t>
      </w:r>
    </w:p>
    <w:p w14:paraId="1C2B0158" w14:textId="77777777" w:rsidR="00D719BE" w:rsidRDefault="005C2650">
      <w:pPr>
        <w:pBdr>
          <w:top w:val="nil"/>
          <w:left w:val="nil"/>
          <w:bottom w:val="nil"/>
          <w:right w:val="nil"/>
          <w:between w:val="nil"/>
        </w:pBdr>
        <w:tabs>
          <w:tab w:val="left" w:pos="284"/>
        </w:tabs>
        <w:spacing w:line="276" w:lineRule="auto"/>
        <w:ind w:firstLine="0"/>
        <w:rPr>
          <w:color w:val="000000"/>
          <w:sz w:val="22"/>
          <w:szCs w:val="22"/>
        </w:rPr>
      </w:pPr>
      <w:r>
        <w:rPr>
          <w:color w:val="000000"/>
          <w:sz w:val="22"/>
          <w:szCs w:val="22"/>
        </w:rPr>
        <w:t>10.4 Натяжные потолки не являются конструктивным элементом здания, расположены под основным потолком и выполняют декоративно-акустическую функцию с учетом дизайнерских задач. Требования о высоте потолков на натяжные потолки не распространяются.</w:t>
      </w:r>
    </w:p>
    <w:p w14:paraId="38DF4611" w14:textId="77777777" w:rsidR="00D719BE" w:rsidRDefault="005C2650">
      <w:pPr>
        <w:pBdr>
          <w:top w:val="nil"/>
          <w:left w:val="nil"/>
          <w:bottom w:val="nil"/>
          <w:right w:val="nil"/>
          <w:between w:val="nil"/>
        </w:pBdr>
        <w:tabs>
          <w:tab w:val="left" w:pos="284"/>
        </w:tabs>
        <w:spacing w:after="240" w:line="264" w:lineRule="auto"/>
        <w:ind w:firstLine="0"/>
        <w:rPr>
          <w:color w:val="000000"/>
          <w:sz w:val="22"/>
          <w:szCs w:val="22"/>
        </w:rPr>
      </w:pPr>
      <w:r>
        <w:rPr>
          <w:color w:val="000000"/>
          <w:sz w:val="22"/>
          <w:szCs w:val="22"/>
        </w:rPr>
        <w:t>10.5 Технические требования к монтажу натяжных потолков приведены в Таблице № 14</w:t>
      </w:r>
    </w:p>
    <w:p w14:paraId="688FBD62" w14:textId="77777777" w:rsidR="00D719BE" w:rsidRDefault="005C2650">
      <w:pPr>
        <w:tabs>
          <w:tab w:val="left" w:pos="284"/>
        </w:tabs>
        <w:spacing w:before="120" w:after="120" w:line="276" w:lineRule="auto"/>
        <w:ind w:firstLine="20"/>
        <w:rPr>
          <w:b/>
          <w:sz w:val="22"/>
          <w:szCs w:val="22"/>
        </w:rPr>
      </w:pPr>
      <w:r>
        <w:rPr>
          <w:b/>
          <w:sz w:val="22"/>
          <w:szCs w:val="22"/>
        </w:rPr>
        <w:t>Таблица № 14 Технические требования к монтажу натяжных потолков</w:t>
      </w:r>
    </w:p>
    <w:tbl>
      <w:tblPr>
        <w:tblStyle w:val="afd"/>
        <w:tblW w:w="977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383"/>
        <w:gridCol w:w="3058"/>
        <w:gridCol w:w="3338"/>
      </w:tblGrid>
      <w:tr w:rsidR="00D719BE" w14:paraId="6CD2D065" w14:textId="77777777">
        <w:trPr>
          <w:trHeight w:val="765"/>
        </w:trPr>
        <w:tc>
          <w:tcPr>
            <w:tcW w:w="3383" w:type="dxa"/>
            <w:tcBorders>
              <w:top w:val="single" w:sz="5" w:space="0" w:color="000000"/>
              <w:left w:val="single" w:sz="5" w:space="0" w:color="000000"/>
              <w:bottom w:val="single" w:sz="5" w:space="0" w:color="000000"/>
              <w:right w:val="single" w:sz="5" w:space="0" w:color="000000"/>
            </w:tcBorders>
            <w:shd w:val="clear" w:color="auto" w:fill="auto"/>
            <w:tcMar>
              <w:top w:w="100" w:type="dxa"/>
              <w:left w:w="60" w:type="dxa"/>
              <w:bottom w:w="100" w:type="dxa"/>
              <w:right w:w="60" w:type="dxa"/>
            </w:tcMar>
          </w:tcPr>
          <w:p w14:paraId="6D61562E" w14:textId="77777777" w:rsidR="00D719BE" w:rsidRDefault="005C2650">
            <w:pPr>
              <w:tabs>
                <w:tab w:val="left" w:pos="284"/>
              </w:tabs>
              <w:spacing w:before="240" w:after="240" w:line="276" w:lineRule="auto"/>
              <w:ind w:firstLine="0"/>
              <w:jc w:val="center"/>
              <w:rPr>
                <w:b/>
                <w:sz w:val="22"/>
                <w:szCs w:val="22"/>
              </w:rPr>
            </w:pPr>
            <w:r>
              <w:rPr>
                <w:b/>
                <w:sz w:val="22"/>
                <w:szCs w:val="22"/>
              </w:rPr>
              <w:t>Технические требования</w:t>
            </w:r>
          </w:p>
        </w:tc>
        <w:tc>
          <w:tcPr>
            <w:tcW w:w="3058" w:type="dxa"/>
            <w:tcBorders>
              <w:top w:val="single" w:sz="5" w:space="0" w:color="000000"/>
              <w:left w:val="nil"/>
              <w:bottom w:val="single" w:sz="5" w:space="0" w:color="000000"/>
              <w:right w:val="single" w:sz="5" w:space="0" w:color="000000"/>
            </w:tcBorders>
            <w:shd w:val="clear" w:color="auto" w:fill="auto"/>
            <w:tcMar>
              <w:top w:w="100" w:type="dxa"/>
              <w:left w:w="60" w:type="dxa"/>
              <w:bottom w:w="100" w:type="dxa"/>
              <w:right w:w="60" w:type="dxa"/>
            </w:tcMar>
          </w:tcPr>
          <w:p w14:paraId="4A340D09" w14:textId="77777777" w:rsidR="00D719BE" w:rsidRDefault="005C2650">
            <w:pPr>
              <w:tabs>
                <w:tab w:val="left" w:pos="284"/>
              </w:tabs>
              <w:spacing w:before="240" w:after="240" w:line="276" w:lineRule="auto"/>
              <w:ind w:firstLine="0"/>
              <w:jc w:val="center"/>
              <w:rPr>
                <w:b/>
                <w:sz w:val="22"/>
                <w:szCs w:val="22"/>
              </w:rPr>
            </w:pPr>
            <w:r>
              <w:rPr>
                <w:b/>
                <w:sz w:val="22"/>
                <w:szCs w:val="22"/>
              </w:rPr>
              <w:t>Предельные отклонения, мм, не более</w:t>
            </w:r>
          </w:p>
        </w:tc>
        <w:tc>
          <w:tcPr>
            <w:tcW w:w="3338" w:type="dxa"/>
            <w:tcBorders>
              <w:top w:val="single" w:sz="5" w:space="0" w:color="000000"/>
              <w:left w:val="nil"/>
              <w:bottom w:val="single" w:sz="5" w:space="0" w:color="000000"/>
              <w:right w:val="single" w:sz="5" w:space="0" w:color="000000"/>
            </w:tcBorders>
            <w:shd w:val="clear" w:color="auto" w:fill="auto"/>
            <w:tcMar>
              <w:top w:w="100" w:type="dxa"/>
              <w:left w:w="60" w:type="dxa"/>
              <w:bottom w:w="100" w:type="dxa"/>
              <w:right w:w="60" w:type="dxa"/>
            </w:tcMar>
          </w:tcPr>
          <w:p w14:paraId="49E4E284" w14:textId="77777777" w:rsidR="00D719BE" w:rsidRDefault="005C2650">
            <w:pPr>
              <w:tabs>
                <w:tab w:val="left" w:pos="284"/>
              </w:tabs>
              <w:spacing w:before="240" w:after="240" w:line="276" w:lineRule="auto"/>
              <w:ind w:firstLine="0"/>
              <w:jc w:val="center"/>
              <w:rPr>
                <w:b/>
                <w:sz w:val="22"/>
                <w:szCs w:val="22"/>
              </w:rPr>
            </w:pPr>
            <w:r>
              <w:rPr>
                <w:b/>
                <w:sz w:val="22"/>
                <w:szCs w:val="22"/>
              </w:rPr>
              <w:t>Контроль (метод, объем, вид регистрации)</w:t>
            </w:r>
          </w:p>
        </w:tc>
      </w:tr>
      <w:tr w:rsidR="00D719BE" w14:paraId="35DEF0AA" w14:textId="77777777">
        <w:trPr>
          <w:trHeight w:val="765"/>
        </w:trPr>
        <w:tc>
          <w:tcPr>
            <w:tcW w:w="3383" w:type="dxa"/>
            <w:tcBorders>
              <w:top w:val="nil"/>
              <w:left w:val="single" w:sz="5" w:space="0" w:color="000000"/>
              <w:bottom w:val="single" w:sz="5" w:space="0" w:color="000000"/>
              <w:right w:val="single" w:sz="5" w:space="0" w:color="000000"/>
            </w:tcBorders>
            <w:shd w:val="clear" w:color="auto" w:fill="auto"/>
            <w:tcMar>
              <w:top w:w="100" w:type="dxa"/>
              <w:left w:w="60" w:type="dxa"/>
              <w:bottom w:w="100" w:type="dxa"/>
              <w:right w:w="60" w:type="dxa"/>
            </w:tcMar>
          </w:tcPr>
          <w:p w14:paraId="6E91A8DA" w14:textId="77777777" w:rsidR="00D719BE" w:rsidRDefault="005C2650">
            <w:pPr>
              <w:tabs>
                <w:tab w:val="left" w:pos="284"/>
              </w:tabs>
              <w:spacing w:before="240" w:after="240" w:line="276" w:lineRule="auto"/>
              <w:ind w:firstLine="0"/>
              <w:jc w:val="center"/>
              <w:rPr>
                <w:sz w:val="22"/>
                <w:szCs w:val="22"/>
              </w:rPr>
            </w:pPr>
            <w:r>
              <w:rPr>
                <w:sz w:val="22"/>
                <w:szCs w:val="22"/>
              </w:rPr>
              <w:lastRenderedPageBreak/>
              <w:t>Провисание полотна потолка на 1 м длины диагонали</w:t>
            </w:r>
          </w:p>
        </w:tc>
        <w:tc>
          <w:tcPr>
            <w:tcW w:w="3058" w:type="dxa"/>
            <w:tcBorders>
              <w:top w:val="nil"/>
              <w:left w:val="nil"/>
              <w:bottom w:val="single" w:sz="5" w:space="0" w:color="000000"/>
              <w:right w:val="single" w:sz="5" w:space="0" w:color="000000"/>
            </w:tcBorders>
            <w:shd w:val="clear" w:color="auto" w:fill="auto"/>
            <w:tcMar>
              <w:top w:w="100" w:type="dxa"/>
              <w:left w:w="60" w:type="dxa"/>
              <w:bottom w:w="100" w:type="dxa"/>
              <w:right w:w="60" w:type="dxa"/>
            </w:tcMar>
          </w:tcPr>
          <w:p w14:paraId="65079E44" w14:textId="77777777" w:rsidR="00D719BE" w:rsidRDefault="005C2650">
            <w:pPr>
              <w:tabs>
                <w:tab w:val="left" w:pos="284"/>
              </w:tabs>
              <w:spacing w:before="240" w:after="240" w:line="276" w:lineRule="auto"/>
              <w:ind w:firstLine="0"/>
              <w:jc w:val="center"/>
              <w:rPr>
                <w:sz w:val="22"/>
                <w:szCs w:val="22"/>
              </w:rPr>
            </w:pPr>
            <w:r>
              <w:rPr>
                <w:sz w:val="22"/>
                <w:szCs w:val="22"/>
              </w:rPr>
              <w:t>15</w:t>
            </w:r>
          </w:p>
        </w:tc>
        <w:tc>
          <w:tcPr>
            <w:tcW w:w="3338" w:type="dxa"/>
            <w:vMerge w:val="restart"/>
            <w:tcBorders>
              <w:top w:val="nil"/>
              <w:left w:val="nil"/>
              <w:bottom w:val="single" w:sz="5" w:space="0" w:color="000000"/>
              <w:right w:val="single" w:sz="5" w:space="0" w:color="000000"/>
            </w:tcBorders>
            <w:shd w:val="clear" w:color="auto" w:fill="auto"/>
            <w:tcMar>
              <w:top w:w="100" w:type="dxa"/>
              <w:left w:w="60" w:type="dxa"/>
              <w:bottom w:w="100" w:type="dxa"/>
              <w:right w:w="60" w:type="dxa"/>
            </w:tcMar>
          </w:tcPr>
          <w:p w14:paraId="704F8645" w14:textId="77777777" w:rsidR="00D719BE" w:rsidRDefault="005C2650">
            <w:pPr>
              <w:tabs>
                <w:tab w:val="left" w:pos="284"/>
              </w:tabs>
              <w:spacing w:before="240" w:after="240" w:line="276" w:lineRule="auto"/>
              <w:ind w:firstLine="0"/>
              <w:jc w:val="center"/>
              <w:rPr>
                <w:sz w:val="22"/>
                <w:szCs w:val="22"/>
              </w:rPr>
            </w:pPr>
            <w:r>
              <w:rPr>
                <w:sz w:val="22"/>
                <w:szCs w:val="22"/>
              </w:rPr>
              <w:t>Измерительный, не менее пяти измерений на 10 - 20 м2 поверхности или отдельных участков меньшей площади, журнал работ</w:t>
            </w:r>
          </w:p>
        </w:tc>
      </w:tr>
      <w:tr w:rsidR="00D719BE" w14:paraId="58BEA29C" w14:textId="77777777">
        <w:trPr>
          <w:trHeight w:val="1320"/>
        </w:trPr>
        <w:tc>
          <w:tcPr>
            <w:tcW w:w="3383" w:type="dxa"/>
            <w:tcBorders>
              <w:top w:val="nil"/>
              <w:left w:val="single" w:sz="5" w:space="0" w:color="000000"/>
              <w:bottom w:val="single" w:sz="5" w:space="0" w:color="000000"/>
              <w:right w:val="single" w:sz="5" w:space="0" w:color="000000"/>
            </w:tcBorders>
            <w:shd w:val="clear" w:color="auto" w:fill="auto"/>
            <w:tcMar>
              <w:top w:w="100" w:type="dxa"/>
              <w:left w:w="60" w:type="dxa"/>
              <w:bottom w:w="100" w:type="dxa"/>
              <w:right w:w="60" w:type="dxa"/>
            </w:tcMar>
          </w:tcPr>
          <w:p w14:paraId="44C37D4E" w14:textId="77777777" w:rsidR="00D719BE" w:rsidRDefault="005C2650">
            <w:pPr>
              <w:tabs>
                <w:tab w:val="left" w:pos="284"/>
              </w:tabs>
              <w:spacing w:before="240" w:after="240" w:line="276" w:lineRule="auto"/>
              <w:ind w:firstLine="0"/>
              <w:jc w:val="center"/>
              <w:rPr>
                <w:sz w:val="22"/>
                <w:szCs w:val="22"/>
              </w:rPr>
            </w:pPr>
            <w:r>
              <w:rPr>
                <w:sz w:val="22"/>
                <w:szCs w:val="22"/>
              </w:rPr>
              <w:t>Отклонение плоскости всего поля отделки по диагонали, вертикали и горизонтали (от проектной) на 1 м длины</w:t>
            </w:r>
          </w:p>
        </w:tc>
        <w:tc>
          <w:tcPr>
            <w:tcW w:w="3058" w:type="dxa"/>
            <w:tcBorders>
              <w:top w:val="nil"/>
              <w:left w:val="nil"/>
              <w:bottom w:val="single" w:sz="5" w:space="0" w:color="000000"/>
              <w:right w:val="single" w:sz="5" w:space="0" w:color="000000"/>
            </w:tcBorders>
            <w:shd w:val="clear" w:color="auto" w:fill="auto"/>
            <w:tcMar>
              <w:top w:w="100" w:type="dxa"/>
              <w:left w:w="60" w:type="dxa"/>
              <w:bottom w:w="100" w:type="dxa"/>
              <w:right w:w="60" w:type="dxa"/>
            </w:tcMar>
          </w:tcPr>
          <w:p w14:paraId="1AAAE11F" w14:textId="77777777" w:rsidR="00D719BE" w:rsidRDefault="005C2650">
            <w:pPr>
              <w:tabs>
                <w:tab w:val="left" w:pos="284"/>
              </w:tabs>
              <w:spacing w:before="240" w:after="240" w:line="276" w:lineRule="auto"/>
              <w:ind w:firstLine="0"/>
              <w:jc w:val="center"/>
              <w:rPr>
                <w:sz w:val="22"/>
                <w:szCs w:val="22"/>
              </w:rPr>
            </w:pPr>
            <w:r>
              <w:rPr>
                <w:sz w:val="22"/>
                <w:szCs w:val="22"/>
              </w:rPr>
              <w:t>3</w:t>
            </w:r>
          </w:p>
          <w:p w14:paraId="288B1630" w14:textId="77777777" w:rsidR="00D719BE" w:rsidRDefault="005C2650">
            <w:pPr>
              <w:tabs>
                <w:tab w:val="left" w:pos="284"/>
              </w:tabs>
              <w:spacing w:before="240" w:after="240" w:line="276" w:lineRule="auto"/>
              <w:ind w:firstLine="0"/>
              <w:jc w:val="center"/>
              <w:rPr>
                <w:sz w:val="22"/>
                <w:szCs w:val="22"/>
              </w:rPr>
            </w:pPr>
            <w:r>
              <w:rPr>
                <w:sz w:val="22"/>
                <w:szCs w:val="22"/>
              </w:rPr>
              <w:t>(15 - на всю поверхность)</w:t>
            </w:r>
          </w:p>
        </w:tc>
        <w:tc>
          <w:tcPr>
            <w:tcW w:w="3338" w:type="dxa"/>
            <w:vMerge/>
            <w:tcBorders>
              <w:top w:val="nil"/>
              <w:left w:val="nil"/>
              <w:bottom w:val="single" w:sz="5" w:space="0" w:color="000000"/>
              <w:right w:val="single" w:sz="5" w:space="0" w:color="000000"/>
            </w:tcBorders>
            <w:shd w:val="clear" w:color="auto" w:fill="auto"/>
            <w:tcMar>
              <w:top w:w="100" w:type="dxa"/>
              <w:left w:w="60" w:type="dxa"/>
              <w:bottom w:w="100" w:type="dxa"/>
              <w:right w:w="60" w:type="dxa"/>
            </w:tcMar>
          </w:tcPr>
          <w:p w14:paraId="7ADF048E" w14:textId="77777777" w:rsidR="00D719BE" w:rsidRDefault="00D719BE">
            <w:pPr>
              <w:pBdr>
                <w:top w:val="nil"/>
                <w:left w:val="nil"/>
                <w:bottom w:val="nil"/>
                <w:right w:val="nil"/>
                <w:between w:val="nil"/>
              </w:pBdr>
              <w:spacing w:line="276" w:lineRule="auto"/>
              <w:ind w:firstLine="0"/>
              <w:jc w:val="left"/>
              <w:rPr>
                <w:sz w:val="22"/>
                <w:szCs w:val="22"/>
              </w:rPr>
            </w:pPr>
          </w:p>
        </w:tc>
      </w:tr>
    </w:tbl>
    <w:p w14:paraId="24713196" w14:textId="77777777" w:rsidR="00D719BE" w:rsidRDefault="005C2650">
      <w:pPr>
        <w:tabs>
          <w:tab w:val="left" w:pos="284"/>
        </w:tabs>
        <w:spacing w:before="240" w:after="240" w:line="264" w:lineRule="auto"/>
        <w:ind w:firstLine="20"/>
        <w:rPr>
          <w:sz w:val="22"/>
          <w:szCs w:val="22"/>
        </w:rPr>
      </w:pPr>
      <w:r>
        <w:rPr>
          <w:sz w:val="22"/>
          <w:szCs w:val="22"/>
        </w:rPr>
        <w:t xml:space="preserve"> </w:t>
      </w:r>
    </w:p>
    <w:p w14:paraId="25880516" w14:textId="77777777" w:rsidR="00D719BE" w:rsidRDefault="005C2650">
      <w:pPr>
        <w:tabs>
          <w:tab w:val="left" w:pos="284"/>
        </w:tabs>
        <w:spacing w:before="240" w:after="240" w:line="264" w:lineRule="auto"/>
        <w:ind w:firstLine="20"/>
        <w:jc w:val="center"/>
        <w:rPr>
          <w:b/>
          <w:sz w:val="22"/>
          <w:szCs w:val="22"/>
        </w:rPr>
      </w:pPr>
      <w:r>
        <w:rPr>
          <w:b/>
          <w:sz w:val="22"/>
          <w:szCs w:val="22"/>
        </w:rPr>
        <w:t>11. ТРЕБОВАНИЯ К КАЧЕСТВУ ВНУТРЕННИХ ИНЖЕНЕРНЫХ КОММУНИКАЦИЙ И ПРИБОРОВ ОТОПЛЕНИЯ</w:t>
      </w:r>
    </w:p>
    <w:p w14:paraId="6E37DC4E" w14:textId="77777777" w:rsidR="00D719BE" w:rsidRDefault="005C2650">
      <w:pPr>
        <w:pBdr>
          <w:top w:val="nil"/>
          <w:left w:val="nil"/>
          <w:bottom w:val="nil"/>
          <w:right w:val="nil"/>
          <w:between w:val="nil"/>
        </w:pBdr>
        <w:tabs>
          <w:tab w:val="left" w:pos="284"/>
        </w:tabs>
        <w:spacing w:before="240" w:line="264" w:lineRule="auto"/>
        <w:ind w:firstLine="0"/>
        <w:rPr>
          <w:color w:val="000000"/>
          <w:sz w:val="22"/>
          <w:szCs w:val="22"/>
        </w:rPr>
      </w:pPr>
      <w:r>
        <w:rPr>
          <w:color w:val="000000"/>
          <w:sz w:val="22"/>
          <w:szCs w:val="22"/>
        </w:rPr>
        <w:t>11.1 Требования к качеству внутренних инженерных коммуникаций и приборов отопления:</w:t>
      </w:r>
    </w:p>
    <w:p w14:paraId="700B88D4" w14:textId="77777777" w:rsidR="00D719BE" w:rsidRDefault="005C2650">
      <w:pPr>
        <w:pBdr>
          <w:top w:val="nil"/>
          <w:left w:val="nil"/>
          <w:bottom w:val="nil"/>
          <w:right w:val="nil"/>
          <w:between w:val="nil"/>
        </w:pBdr>
        <w:tabs>
          <w:tab w:val="left" w:pos="284"/>
        </w:tabs>
        <w:spacing w:line="264" w:lineRule="auto"/>
        <w:ind w:firstLine="0"/>
        <w:rPr>
          <w:color w:val="000000"/>
          <w:sz w:val="22"/>
          <w:szCs w:val="22"/>
        </w:rPr>
      </w:pPr>
      <w:r>
        <w:rPr>
          <w:color w:val="000000"/>
          <w:sz w:val="22"/>
          <w:szCs w:val="22"/>
        </w:rPr>
        <w:t>-Допускаются отклонения от вертикали и горизонтали смонтированных трубопроводов в помещении не более 50 мм.</w:t>
      </w:r>
    </w:p>
    <w:p w14:paraId="058D2DD2" w14:textId="77777777" w:rsidR="00D719BE" w:rsidRDefault="005C2650">
      <w:pPr>
        <w:pBdr>
          <w:top w:val="nil"/>
          <w:left w:val="nil"/>
          <w:bottom w:val="nil"/>
          <w:right w:val="nil"/>
          <w:between w:val="nil"/>
        </w:pBdr>
        <w:tabs>
          <w:tab w:val="left" w:pos="284"/>
        </w:tabs>
        <w:spacing w:line="264" w:lineRule="auto"/>
        <w:ind w:firstLine="0"/>
        <w:rPr>
          <w:color w:val="000000"/>
          <w:sz w:val="22"/>
          <w:szCs w:val="22"/>
        </w:rPr>
      </w:pPr>
      <w:r>
        <w:rPr>
          <w:color w:val="000000"/>
          <w:sz w:val="22"/>
          <w:szCs w:val="22"/>
        </w:rPr>
        <w:t>- Расстояние от стены до оси смонтированных трубопроводов в помещении допускается не более 200 мм.</w:t>
      </w:r>
    </w:p>
    <w:p w14:paraId="14238E0F" w14:textId="77777777" w:rsidR="00D719BE" w:rsidRDefault="005C2650">
      <w:pPr>
        <w:pBdr>
          <w:top w:val="nil"/>
          <w:left w:val="nil"/>
          <w:bottom w:val="nil"/>
          <w:right w:val="nil"/>
          <w:between w:val="nil"/>
        </w:pBdr>
        <w:tabs>
          <w:tab w:val="left" w:pos="284"/>
        </w:tabs>
        <w:spacing w:line="264" w:lineRule="auto"/>
        <w:ind w:firstLine="0"/>
        <w:rPr>
          <w:color w:val="000000"/>
          <w:sz w:val="22"/>
          <w:szCs w:val="22"/>
        </w:rPr>
      </w:pPr>
      <w:r>
        <w:rPr>
          <w:color w:val="000000"/>
          <w:sz w:val="22"/>
          <w:szCs w:val="22"/>
        </w:rPr>
        <w:t>- Допускаются отклонения от вертикали и горизонтали смонтированных приборов отопления   не более 25 мм.</w:t>
      </w:r>
    </w:p>
    <w:p w14:paraId="330D94D7" w14:textId="77777777" w:rsidR="00D719BE" w:rsidRDefault="005C2650">
      <w:pPr>
        <w:pBdr>
          <w:top w:val="nil"/>
          <w:left w:val="nil"/>
          <w:bottom w:val="nil"/>
          <w:right w:val="nil"/>
          <w:between w:val="nil"/>
        </w:pBdr>
        <w:tabs>
          <w:tab w:val="left" w:pos="284"/>
        </w:tabs>
        <w:spacing w:line="264" w:lineRule="auto"/>
        <w:ind w:firstLine="0"/>
        <w:rPr>
          <w:color w:val="000000"/>
          <w:sz w:val="22"/>
          <w:szCs w:val="22"/>
        </w:rPr>
      </w:pPr>
      <w:r>
        <w:rPr>
          <w:color w:val="000000"/>
          <w:sz w:val="22"/>
          <w:szCs w:val="22"/>
        </w:rPr>
        <w:t xml:space="preserve">-Трубы отопления, подходящие к приборам отопления могут иметь </w:t>
      </w:r>
      <w:proofErr w:type="spellStart"/>
      <w:r>
        <w:rPr>
          <w:color w:val="000000"/>
          <w:sz w:val="22"/>
          <w:szCs w:val="22"/>
        </w:rPr>
        <w:t>несоосность</w:t>
      </w:r>
      <w:proofErr w:type="spellEnd"/>
      <w:r>
        <w:rPr>
          <w:color w:val="000000"/>
          <w:sz w:val="22"/>
          <w:szCs w:val="22"/>
        </w:rPr>
        <w:t xml:space="preserve"> и отклонение от вертикали не более 100 мм.</w:t>
      </w:r>
    </w:p>
    <w:p w14:paraId="2B13C935" w14:textId="77777777" w:rsidR="00D719BE" w:rsidRDefault="005C2650">
      <w:pPr>
        <w:pBdr>
          <w:top w:val="nil"/>
          <w:left w:val="nil"/>
          <w:bottom w:val="nil"/>
          <w:right w:val="nil"/>
          <w:between w:val="nil"/>
        </w:pBdr>
        <w:tabs>
          <w:tab w:val="left" w:pos="284"/>
        </w:tabs>
        <w:spacing w:line="264" w:lineRule="auto"/>
        <w:ind w:firstLine="0"/>
        <w:rPr>
          <w:color w:val="000000"/>
          <w:sz w:val="22"/>
          <w:szCs w:val="22"/>
        </w:rPr>
      </w:pPr>
      <w:r>
        <w:rPr>
          <w:color w:val="000000"/>
          <w:sz w:val="22"/>
          <w:szCs w:val="22"/>
        </w:rPr>
        <w:t>- Гильзы на трубах могут выступать за пределы отделочного слоя не более 50 мм. В целях эстетических соображений гильзы на трубах могут не выступать за пределы отделочного слоя. Данное решение не является дефектом и не свидетельствует об отсутствии установленных гильз.</w:t>
      </w:r>
    </w:p>
    <w:p w14:paraId="311ACC93" w14:textId="77777777" w:rsidR="00D719BE" w:rsidRDefault="005C2650">
      <w:pPr>
        <w:pBdr>
          <w:top w:val="nil"/>
          <w:left w:val="nil"/>
          <w:bottom w:val="nil"/>
          <w:right w:val="nil"/>
          <w:between w:val="nil"/>
        </w:pBdr>
        <w:tabs>
          <w:tab w:val="left" w:pos="284"/>
        </w:tabs>
        <w:spacing w:line="264" w:lineRule="auto"/>
        <w:ind w:firstLine="0"/>
        <w:rPr>
          <w:color w:val="000000"/>
          <w:sz w:val="22"/>
          <w:szCs w:val="22"/>
        </w:rPr>
      </w:pPr>
      <w:r>
        <w:rPr>
          <w:color w:val="000000"/>
          <w:sz w:val="22"/>
          <w:szCs w:val="22"/>
        </w:rPr>
        <w:t>11.2 Допускается выпадение конденсата на трубах холодного водоснабжения и водоотведения.</w:t>
      </w:r>
    </w:p>
    <w:p w14:paraId="6C26E077" w14:textId="77777777" w:rsidR="00D719BE" w:rsidRDefault="005C2650">
      <w:pPr>
        <w:pBdr>
          <w:top w:val="nil"/>
          <w:left w:val="nil"/>
          <w:bottom w:val="nil"/>
          <w:right w:val="nil"/>
          <w:between w:val="nil"/>
        </w:pBdr>
        <w:tabs>
          <w:tab w:val="left" w:pos="284"/>
        </w:tabs>
        <w:spacing w:line="264" w:lineRule="auto"/>
        <w:ind w:firstLine="0"/>
        <w:rPr>
          <w:color w:val="000000"/>
          <w:sz w:val="22"/>
          <w:szCs w:val="22"/>
        </w:rPr>
      </w:pPr>
      <w:r>
        <w:rPr>
          <w:color w:val="000000"/>
          <w:sz w:val="22"/>
          <w:szCs w:val="22"/>
        </w:rPr>
        <w:t xml:space="preserve">11.3 Допускается наличие следов кисти и валика, подтеки краски или </w:t>
      </w:r>
      <w:proofErr w:type="spellStart"/>
      <w:r>
        <w:rPr>
          <w:color w:val="000000"/>
          <w:sz w:val="22"/>
          <w:szCs w:val="22"/>
        </w:rPr>
        <w:t>непрокрас</w:t>
      </w:r>
      <w:proofErr w:type="spellEnd"/>
      <w:r>
        <w:rPr>
          <w:color w:val="000000"/>
          <w:sz w:val="22"/>
          <w:szCs w:val="22"/>
        </w:rPr>
        <w:t xml:space="preserve"> местами общей площадью не более 10% от площади поверхности.</w:t>
      </w:r>
    </w:p>
    <w:p w14:paraId="2A7E36DC" w14:textId="77777777" w:rsidR="00D719BE" w:rsidRDefault="005C2650">
      <w:pPr>
        <w:pBdr>
          <w:top w:val="nil"/>
          <w:left w:val="nil"/>
          <w:bottom w:val="nil"/>
          <w:right w:val="nil"/>
          <w:between w:val="nil"/>
        </w:pBdr>
        <w:tabs>
          <w:tab w:val="left" w:pos="284"/>
        </w:tabs>
        <w:spacing w:after="240" w:line="276" w:lineRule="auto"/>
        <w:ind w:firstLine="0"/>
        <w:rPr>
          <w:color w:val="000000"/>
          <w:sz w:val="22"/>
          <w:szCs w:val="22"/>
        </w:rPr>
      </w:pPr>
      <w:r>
        <w:rPr>
          <w:color w:val="000000"/>
          <w:sz w:val="22"/>
          <w:szCs w:val="22"/>
        </w:rPr>
        <w:t>11.4 Ножки ванны надежно закрепляются к ванне. При этом прикрепление ножек ванны к полу не производится. Отсутствие прикрепления ножек ванны к полу дефектом (недостатком) не является.</w:t>
      </w:r>
    </w:p>
    <w:p w14:paraId="470B52B0" w14:textId="77777777" w:rsidR="00D719BE" w:rsidRDefault="005C2650">
      <w:pPr>
        <w:tabs>
          <w:tab w:val="left" w:pos="284"/>
        </w:tabs>
        <w:spacing w:before="240" w:after="240" w:line="276" w:lineRule="auto"/>
        <w:ind w:firstLine="0"/>
        <w:jc w:val="center"/>
        <w:rPr>
          <w:b/>
          <w:sz w:val="22"/>
          <w:szCs w:val="22"/>
        </w:rPr>
      </w:pPr>
      <w:r>
        <w:rPr>
          <w:b/>
          <w:sz w:val="22"/>
          <w:szCs w:val="22"/>
        </w:rPr>
        <w:t>12. ПРОИЗВОДСТВО МАЛЯРНЫХ РАБОТ</w:t>
      </w:r>
    </w:p>
    <w:p w14:paraId="18700FB1" w14:textId="77777777" w:rsidR="00D719BE" w:rsidRDefault="005C2650">
      <w:pPr>
        <w:pBdr>
          <w:top w:val="nil"/>
          <w:left w:val="nil"/>
          <w:bottom w:val="nil"/>
          <w:right w:val="nil"/>
          <w:between w:val="nil"/>
        </w:pBdr>
        <w:tabs>
          <w:tab w:val="left" w:pos="284"/>
        </w:tabs>
        <w:spacing w:before="240" w:line="276" w:lineRule="auto"/>
        <w:ind w:firstLine="0"/>
        <w:rPr>
          <w:color w:val="000000"/>
          <w:sz w:val="22"/>
          <w:szCs w:val="22"/>
        </w:rPr>
      </w:pPr>
      <w:r>
        <w:rPr>
          <w:color w:val="000000"/>
          <w:sz w:val="22"/>
          <w:szCs w:val="22"/>
        </w:rPr>
        <w:t>12.1 Перед началом производства малярных работ необходимо обеспечить защиту поверхности (вплоть до высыхания состава) от действия прямых солнечных лучей.</w:t>
      </w:r>
    </w:p>
    <w:p w14:paraId="1E16C668" w14:textId="77777777" w:rsidR="00D719BE" w:rsidRDefault="005C2650">
      <w:pPr>
        <w:pBdr>
          <w:top w:val="nil"/>
          <w:left w:val="nil"/>
          <w:bottom w:val="nil"/>
          <w:right w:val="nil"/>
          <w:between w:val="nil"/>
        </w:pBdr>
        <w:tabs>
          <w:tab w:val="left" w:pos="284"/>
        </w:tabs>
        <w:spacing w:line="276" w:lineRule="auto"/>
        <w:ind w:firstLine="0"/>
        <w:rPr>
          <w:color w:val="000000"/>
          <w:sz w:val="22"/>
          <w:szCs w:val="22"/>
        </w:rPr>
      </w:pPr>
      <w:r>
        <w:rPr>
          <w:color w:val="000000"/>
          <w:sz w:val="22"/>
          <w:szCs w:val="22"/>
        </w:rPr>
        <w:t xml:space="preserve">12.2 Грунтовочные и малярные составы следует наносить в соответствии с инструкцией производителя. </w:t>
      </w:r>
      <w:proofErr w:type="spellStart"/>
      <w:r>
        <w:rPr>
          <w:color w:val="000000"/>
          <w:sz w:val="22"/>
          <w:szCs w:val="22"/>
        </w:rPr>
        <w:t>Огрунтовку</w:t>
      </w:r>
      <w:proofErr w:type="spellEnd"/>
      <w:r>
        <w:rPr>
          <w:color w:val="000000"/>
          <w:sz w:val="22"/>
          <w:szCs w:val="22"/>
        </w:rPr>
        <w:t xml:space="preserve"> поверхности проводят перед окраской поверхности малярным составом. </w:t>
      </w:r>
      <w:proofErr w:type="spellStart"/>
      <w:r>
        <w:rPr>
          <w:color w:val="000000"/>
          <w:sz w:val="22"/>
          <w:szCs w:val="22"/>
        </w:rPr>
        <w:t>Огрунтованная</w:t>
      </w:r>
      <w:proofErr w:type="spellEnd"/>
      <w:r>
        <w:rPr>
          <w:color w:val="000000"/>
          <w:sz w:val="22"/>
          <w:szCs w:val="22"/>
        </w:rPr>
        <w:t xml:space="preserve"> поверхность должна быть прочной, однородной, без признаков пыления и осыпания. Нанесение малярного слоя проводят после высыхания грунтовочного состава.</w:t>
      </w:r>
    </w:p>
    <w:p w14:paraId="6AC633BC" w14:textId="77777777" w:rsidR="00D719BE" w:rsidRDefault="005C2650">
      <w:pPr>
        <w:pBdr>
          <w:top w:val="nil"/>
          <w:left w:val="nil"/>
          <w:bottom w:val="nil"/>
          <w:right w:val="nil"/>
          <w:between w:val="nil"/>
        </w:pBdr>
        <w:tabs>
          <w:tab w:val="left" w:pos="284"/>
        </w:tabs>
        <w:spacing w:after="240" w:line="276" w:lineRule="auto"/>
        <w:ind w:firstLine="0"/>
        <w:rPr>
          <w:color w:val="000000"/>
          <w:sz w:val="22"/>
          <w:szCs w:val="22"/>
        </w:rPr>
      </w:pPr>
      <w:r>
        <w:rPr>
          <w:color w:val="000000"/>
          <w:sz w:val="22"/>
          <w:szCs w:val="22"/>
        </w:rPr>
        <w:t>12.3 Приемка малярных работ осуществляется сплошным визуальным осмотром с учетом требований к окрашенным поверхностям, приведенных в Таблице № 15.</w:t>
      </w:r>
    </w:p>
    <w:p w14:paraId="50BB96BA" w14:textId="77777777" w:rsidR="00D719BE" w:rsidRDefault="005C2650">
      <w:pPr>
        <w:tabs>
          <w:tab w:val="left" w:pos="284"/>
        </w:tabs>
        <w:spacing w:before="240" w:after="240" w:line="276" w:lineRule="auto"/>
        <w:ind w:firstLine="20"/>
        <w:rPr>
          <w:b/>
          <w:sz w:val="22"/>
          <w:szCs w:val="22"/>
        </w:rPr>
      </w:pPr>
      <w:r>
        <w:rPr>
          <w:b/>
          <w:sz w:val="22"/>
          <w:szCs w:val="22"/>
        </w:rPr>
        <w:t>Таблица № 15 Требования к качеству выполненных малярных работ</w:t>
      </w:r>
    </w:p>
    <w:tbl>
      <w:tblPr>
        <w:tblStyle w:val="afe"/>
        <w:tblW w:w="985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60"/>
        <w:gridCol w:w="3915"/>
        <w:gridCol w:w="4080"/>
      </w:tblGrid>
      <w:tr w:rsidR="00D719BE" w14:paraId="50D39CB5" w14:textId="77777777">
        <w:trPr>
          <w:trHeight w:val="570"/>
        </w:trPr>
        <w:tc>
          <w:tcPr>
            <w:tcW w:w="1860" w:type="dxa"/>
            <w:tcBorders>
              <w:top w:val="single" w:sz="5" w:space="0" w:color="000000"/>
              <w:left w:val="single" w:sz="5" w:space="0" w:color="000000"/>
              <w:bottom w:val="single" w:sz="5" w:space="0" w:color="000000"/>
              <w:right w:val="single" w:sz="5" w:space="0" w:color="000000"/>
            </w:tcBorders>
            <w:shd w:val="clear" w:color="auto" w:fill="auto"/>
            <w:tcMar>
              <w:top w:w="0" w:type="dxa"/>
              <w:left w:w="140" w:type="dxa"/>
              <w:bottom w:w="0" w:type="dxa"/>
              <w:right w:w="140" w:type="dxa"/>
            </w:tcMar>
          </w:tcPr>
          <w:p w14:paraId="479238E8" w14:textId="77777777" w:rsidR="00D719BE" w:rsidRDefault="005C2650">
            <w:pPr>
              <w:tabs>
                <w:tab w:val="left" w:pos="284"/>
              </w:tabs>
              <w:spacing w:line="276" w:lineRule="auto"/>
              <w:ind w:left="140" w:right="-140" w:firstLine="0"/>
              <w:jc w:val="center"/>
              <w:rPr>
                <w:b/>
                <w:sz w:val="22"/>
                <w:szCs w:val="22"/>
              </w:rPr>
            </w:pPr>
            <w:r>
              <w:rPr>
                <w:b/>
                <w:sz w:val="22"/>
                <w:szCs w:val="22"/>
              </w:rPr>
              <w:t>Технические требования</w:t>
            </w:r>
          </w:p>
        </w:tc>
        <w:tc>
          <w:tcPr>
            <w:tcW w:w="3915" w:type="dxa"/>
            <w:tcBorders>
              <w:top w:val="single" w:sz="5" w:space="0" w:color="000000"/>
              <w:left w:val="nil"/>
              <w:bottom w:val="single" w:sz="5" w:space="0" w:color="000000"/>
              <w:right w:val="single" w:sz="5" w:space="0" w:color="000000"/>
            </w:tcBorders>
            <w:shd w:val="clear" w:color="auto" w:fill="auto"/>
            <w:tcMar>
              <w:top w:w="0" w:type="dxa"/>
              <w:left w:w="140" w:type="dxa"/>
              <w:bottom w:w="0" w:type="dxa"/>
              <w:right w:w="140" w:type="dxa"/>
            </w:tcMar>
          </w:tcPr>
          <w:p w14:paraId="4F9E063B" w14:textId="77777777" w:rsidR="00D719BE" w:rsidRDefault="005C2650">
            <w:pPr>
              <w:tabs>
                <w:tab w:val="left" w:pos="284"/>
              </w:tabs>
              <w:spacing w:line="276" w:lineRule="auto"/>
              <w:ind w:left="140" w:right="-140" w:firstLine="0"/>
              <w:jc w:val="center"/>
              <w:rPr>
                <w:b/>
                <w:sz w:val="22"/>
                <w:szCs w:val="22"/>
              </w:rPr>
            </w:pPr>
            <w:r>
              <w:rPr>
                <w:b/>
                <w:sz w:val="22"/>
                <w:szCs w:val="22"/>
              </w:rPr>
              <w:t>Допустимые отклонения</w:t>
            </w:r>
          </w:p>
        </w:tc>
        <w:tc>
          <w:tcPr>
            <w:tcW w:w="4080" w:type="dxa"/>
            <w:tcBorders>
              <w:top w:val="single" w:sz="5" w:space="0" w:color="000000"/>
              <w:left w:val="nil"/>
              <w:bottom w:val="single" w:sz="5" w:space="0" w:color="000000"/>
              <w:right w:val="single" w:sz="5" w:space="0" w:color="000000"/>
            </w:tcBorders>
            <w:shd w:val="clear" w:color="auto" w:fill="auto"/>
            <w:tcMar>
              <w:top w:w="0" w:type="dxa"/>
              <w:left w:w="0" w:type="dxa"/>
              <w:bottom w:w="0" w:type="dxa"/>
              <w:right w:w="0" w:type="dxa"/>
            </w:tcMar>
          </w:tcPr>
          <w:p w14:paraId="7C61D920" w14:textId="77777777" w:rsidR="00D719BE" w:rsidRDefault="005C2650">
            <w:pPr>
              <w:tabs>
                <w:tab w:val="left" w:pos="284"/>
              </w:tabs>
              <w:spacing w:before="240" w:after="240" w:line="276" w:lineRule="auto"/>
              <w:ind w:left="140" w:firstLine="0"/>
              <w:jc w:val="center"/>
              <w:rPr>
                <w:b/>
                <w:sz w:val="22"/>
                <w:szCs w:val="22"/>
              </w:rPr>
            </w:pPr>
            <w:r>
              <w:rPr>
                <w:b/>
                <w:sz w:val="22"/>
                <w:szCs w:val="22"/>
              </w:rPr>
              <w:t>Контроль (метод, объем, вид регистрации)</w:t>
            </w:r>
          </w:p>
        </w:tc>
      </w:tr>
      <w:tr w:rsidR="00D719BE" w14:paraId="7AC59756" w14:textId="77777777">
        <w:trPr>
          <w:trHeight w:val="420"/>
        </w:trPr>
        <w:tc>
          <w:tcPr>
            <w:tcW w:w="9855" w:type="dxa"/>
            <w:gridSpan w:val="3"/>
            <w:tcBorders>
              <w:top w:val="nil"/>
              <w:left w:val="single" w:sz="5" w:space="0" w:color="000000"/>
              <w:bottom w:val="single" w:sz="5" w:space="0" w:color="000000"/>
              <w:right w:val="single" w:sz="5" w:space="0" w:color="000000"/>
            </w:tcBorders>
            <w:shd w:val="clear" w:color="auto" w:fill="auto"/>
            <w:tcMar>
              <w:top w:w="0" w:type="dxa"/>
              <w:left w:w="140" w:type="dxa"/>
              <w:bottom w:w="0" w:type="dxa"/>
              <w:right w:w="140" w:type="dxa"/>
            </w:tcMar>
          </w:tcPr>
          <w:p w14:paraId="612F9DCC" w14:textId="77777777" w:rsidR="00D719BE" w:rsidRDefault="005C2650">
            <w:pPr>
              <w:tabs>
                <w:tab w:val="left" w:pos="284"/>
              </w:tabs>
              <w:spacing w:line="276" w:lineRule="auto"/>
              <w:ind w:left="140" w:right="-140" w:firstLine="0"/>
              <w:rPr>
                <w:sz w:val="22"/>
                <w:szCs w:val="22"/>
              </w:rPr>
            </w:pPr>
            <w:r>
              <w:rPr>
                <w:sz w:val="22"/>
                <w:szCs w:val="22"/>
              </w:rPr>
              <w:t>Поверхности, окрашенные водоэмульсионными красками, безводными составами</w:t>
            </w:r>
          </w:p>
        </w:tc>
      </w:tr>
      <w:tr w:rsidR="00D719BE" w14:paraId="7E1F1E57" w14:textId="77777777">
        <w:trPr>
          <w:trHeight w:val="4155"/>
        </w:trPr>
        <w:tc>
          <w:tcPr>
            <w:tcW w:w="1860" w:type="dxa"/>
            <w:tcBorders>
              <w:top w:val="nil"/>
              <w:left w:val="single" w:sz="5" w:space="0" w:color="000000"/>
              <w:bottom w:val="single" w:sz="5" w:space="0" w:color="000000"/>
              <w:right w:val="single" w:sz="5" w:space="0" w:color="000000"/>
            </w:tcBorders>
            <w:shd w:val="clear" w:color="auto" w:fill="auto"/>
            <w:tcMar>
              <w:top w:w="0" w:type="dxa"/>
              <w:left w:w="140" w:type="dxa"/>
              <w:bottom w:w="0" w:type="dxa"/>
              <w:right w:w="140" w:type="dxa"/>
            </w:tcMar>
          </w:tcPr>
          <w:p w14:paraId="094BC498" w14:textId="77777777" w:rsidR="00D719BE" w:rsidRDefault="005C2650">
            <w:pPr>
              <w:tabs>
                <w:tab w:val="left" w:pos="284"/>
              </w:tabs>
              <w:spacing w:before="240" w:after="240" w:line="276" w:lineRule="auto"/>
              <w:ind w:left="140" w:firstLine="0"/>
              <w:jc w:val="center"/>
              <w:rPr>
                <w:sz w:val="22"/>
                <w:szCs w:val="22"/>
              </w:rPr>
            </w:pPr>
            <w:r>
              <w:rPr>
                <w:sz w:val="22"/>
                <w:szCs w:val="22"/>
              </w:rPr>
              <w:lastRenderedPageBreak/>
              <w:t>Отличия по цвету</w:t>
            </w:r>
          </w:p>
        </w:tc>
        <w:tc>
          <w:tcPr>
            <w:tcW w:w="3915" w:type="dxa"/>
            <w:tcBorders>
              <w:top w:val="nil"/>
              <w:left w:val="nil"/>
              <w:bottom w:val="single" w:sz="5" w:space="0" w:color="000000"/>
              <w:right w:val="single" w:sz="5" w:space="0" w:color="000000"/>
            </w:tcBorders>
            <w:shd w:val="clear" w:color="auto" w:fill="auto"/>
            <w:tcMar>
              <w:top w:w="0" w:type="dxa"/>
              <w:left w:w="140" w:type="dxa"/>
              <w:bottom w:w="0" w:type="dxa"/>
              <w:right w:w="140" w:type="dxa"/>
            </w:tcMar>
          </w:tcPr>
          <w:p w14:paraId="3AC1A28F" w14:textId="77777777" w:rsidR="00D719BE" w:rsidRDefault="005C2650">
            <w:pPr>
              <w:tabs>
                <w:tab w:val="left" w:pos="284"/>
              </w:tabs>
              <w:spacing w:before="240" w:after="240" w:line="276" w:lineRule="auto"/>
              <w:ind w:left="140" w:firstLine="0"/>
              <w:rPr>
                <w:sz w:val="22"/>
                <w:szCs w:val="22"/>
              </w:rPr>
            </w:pPr>
            <w:r>
              <w:rPr>
                <w:sz w:val="22"/>
                <w:szCs w:val="22"/>
              </w:rPr>
              <w:t>Не допускается применение краски разного оттенка (цвета), тона, фактуры в пределах одной стены, кроме случаев, предусмотренных в проектной (рабочей) документации. Допускается применение краски разного оттенка (цвета), тона, фактуры на смежных и несмежных стенах в пределах одного помещения как при производстве отделочных работ, так и при работах по устранению недостатков отделочных работ в случае их возникновения</w:t>
            </w:r>
          </w:p>
        </w:tc>
        <w:tc>
          <w:tcPr>
            <w:tcW w:w="4080" w:type="dxa"/>
            <w:tcBorders>
              <w:top w:val="nil"/>
              <w:left w:val="nil"/>
              <w:bottom w:val="single" w:sz="5" w:space="0" w:color="000000"/>
              <w:right w:val="single" w:sz="5" w:space="0" w:color="000000"/>
            </w:tcBorders>
            <w:shd w:val="clear" w:color="auto" w:fill="auto"/>
            <w:tcMar>
              <w:top w:w="0" w:type="dxa"/>
              <w:left w:w="0" w:type="dxa"/>
              <w:bottom w:w="0" w:type="dxa"/>
              <w:right w:w="0" w:type="dxa"/>
            </w:tcMar>
          </w:tcPr>
          <w:p w14:paraId="3186094A" w14:textId="77777777" w:rsidR="00D719BE" w:rsidRDefault="005C2650">
            <w:pPr>
              <w:tabs>
                <w:tab w:val="left" w:pos="284"/>
              </w:tabs>
              <w:spacing w:line="276" w:lineRule="auto"/>
              <w:ind w:left="140" w:right="140" w:firstLine="0"/>
              <w:jc w:val="center"/>
              <w:rPr>
                <w:sz w:val="22"/>
                <w:szCs w:val="22"/>
              </w:rPr>
            </w:pPr>
            <w:r>
              <w:rPr>
                <w:sz w:val="22"/>
                <w:szCs w:val="22"/>
              </w:rPr>
              <w:t>Сплошной визуальный осмотр</w:t>
            </w:r>
          </w:p>
        </w:tc>
      </w:tr>
      <w:tr w:rsidR="00D719BE" w14:paraId="5A92F263" w14:textId="77777777">
        <w:trPr>
          <w:trHeight w:val="1395"/>
        </w:trPr>
        <w:tc>
          <w:tcPr>
            <w:tcW w:w="1860" w:type="dxa"/>
            <w:tcBorders>
              <w:top w:val="nil"/>
              <w:left w:val="single" w:sz="5" w:space="0" w:color="000000"/>
              <w:bottom w:val="single" w:sz="5" w:space="0" w:color="000000"/>
              <w:right w:val="single" w:sz="5" w:space="0" w:color="000000"/>
            </w:tcBorders>
            <w:shd w:val="clear" w:color="auto" w:fill="auto"/>
            <w:tcMar>
              <w:top w:w="0" w:type="dxa"/>
              <w:left w:w="140" w:type="dxa"/>
              <w:bottom w:w="0" w:type="dxa"/>
              <w:right w:w="140" w:type="dxa"/>
            </w:tcMar>
          </w:tcPr>
          <w:p w14:paraId="0ADBF43B" w14:textId="77777777" w:rsidR="00D719BE" w:rsidRDefault="005C2650">
            <w:pPr>
              <w:tabs>
                <w:tab w:val="left" w:pos="284"/>
              </w:tabs>
              <w:spacing w:before="240" w:after="240" w:line="276" w:lineRule="auto"/>
              <w:ind w:left="140" w:firstLine="0"/>
              <w:jc w:val="center"/>
              <w:rPr>
                <w:sz w:val="22"/>
                <w:szCs w:val="22"/>
              </w:rPr>
            </w:pPr>
            <w:r>
              <w:rPr>
                <w:sz w:val="22"/>
                <w:szCs w:val="22"/>
              </w:rPr>
              <w:t xml:space="preserve">Полосы, пятна, подтеки, брызги, </w:t>
            </w:r>
            <w:proofErr w:type="spellStart"/>
            <w:r>
              <w:rPr>
                <w:sz w:val="22"/>
                <w:szCs w:val="22"/>
              </w:rPr>
              <w:t>непрокрас</w:t>
            </w:r>
            <w:proofErr w:type="spellEnd"/>
          </w:p>
        </w:tc>
        <w:tc>
          <w:tcPr>
            <w:tcW w:w="3915" w:type="dxa"/>
            <w:tcBorders>
              <w:top w:val="nil"/>
              <w:left w:val="nil"/>
              <w:bottom w:val="single" w:sz="5" w:space="0" w:color="000000"/>
              <w:right w:val="single" w:sz="5" w:space="0" w:color="000000"/>
            </w:tcBorders>
            <w:shd w:val="clear" w:color="auto" w:fill="auto"/>
            <w:tcMar>
              <w:top w:w="0" w:type="dxa"/>
              <w:left w:w="140" w:type="dxa"/>
              <w:bottom w:w="0" w:type="dxa"/>
              <w:right w:w="140" w:type="dxa"/>
            </w:tcMar>
          </w:tcPr>
          <w:p w14:paraId="33354264" w14:textId="77777777" w:rsidR="00D719BE" w:rsidRDefault="005C2650">
            <w:pPr>
              <w:tabs>
                <w:tab w:val="left" w:pos="284"/>
              </w:tabs>
              <w:spacing w:before="240" w:after="240" w:line="276" w:lineRule="auto"/>
              <w:ind w:left="140" w:firstLine="0"/>
              <w:rPr>
                <w:sz w:val="22"/>
                <w:szCs w:val="22"/>
              </w:rPr>
            </w:pPr>
            <w:r>
              <w:rPr>
                <w:sz w:val="22"/>
                <w:szCs w:val="22"/>
              </w:rPr>
              <w:t>Допускаются не более 10% от общей площади поверхности</w:t>
            </w:r>
          </w:p>
        </w:tc>
        <w:tc>
          <w:tcPr>
            <w:tcW w:w="4080" w:type="dxa"/>
            <w:tcBorders>
              <w:top w:val="nil"/>
              <w:left w:val="nil"/>
              <w:bottom w:val="single" w:sz="5" w:space="0" w:color="000000"/>
              <w:right w:val="single" w:sz="5" w:space="0" w:color="000000"/>
            </w:tcBorders>
            <w:shd w:val="clear" w:color="auto" w:fill="auto"/>
            <w:tcMar>
              <w:top w:w="0" w:type="dxa"/>
              <w:left w:w="0" w:type="dxa"/>
              <w:bottom w:w="0" w:type="dxa"/>
              <w:right w:w="0" w:type="dxa"/>
            </w:tcMar>
          </w:tcPr>
          <w:p w14:paraId="1D40D0B2" w14:textId="77777777" w:rsidR="00D719BE" w:rsidRDefault="005C2650">
            <w:pPr>
              <w:tabs>
                <w:tab w:val="left" w:pos="284"/>
              </w:tabs>
              <w:spacing w:line="276" w:lineRule="auto"/>
              <w:ind w:left="140" w:right="140" w:firstLine="0"/>
              <w:jc w:val="center"/>
              <w:rPr>
                <w:sz w:val="22"/>
                <w:szCs w:val="22"/>
              </w:rPr>
            </w:pPr>
            <w:r>
              <w:rPr>
                <w:sz w:val="22"/>
                <w:szCs w:val="22"/>
              </w:rPr>
              <w:t>Сплошной визуальный осмотр, измерительный, металлической линейкой</w:t>
            </w:r>
          </w:p>
        </w:tc>
      </w:tr>
      <w:tr w:rsidR="00D719BE" w14:paraId="6E421528" w14:textId="77777777">
        <w:trPr>
          <w:trHeight w:val="1110"/>
        </w:trPr>
        <w:tc>
          <w:tcPr>
            <w:tcW w:w="1860" w:type="dxa"/>
            <w:tcBorders>
              <w:top w:val="nil"/>
              <w:left w:val="single" w:sz="5" w:space="0" w:color="000000"/>
              <w:bottom w:val="single" w:sz="5" w:space="0" w:color="000000"/>
              <w:right w:val="single" w:sz="5" w:space="0" w:color="000000"/>
            </w:tcBorders>
            <w:shd w:val="clear" w:color="auto" w:fill="auto"/>
            <w:tcMar>
              <w:top w:w="0" w:type="dxa"/>
              <w:left w:w="140" w:type="dxa"/>
              <w:bottom w:w="0" w:type="dxa"/>
              <w:right w:w="140" w:type="dxa"/>
            </w:tcMar>
          </w:tcPr>
          <w:p w14:paraId="5269A2DF" w14:textId="77777777" w:rsidR="00D719BE" w:rsidRDefault="005C2650">
            <w:pPr>
              <w:tabs>
                <w:tab w:val="left" w:pos="284"/>
              </w:tabs>
              <w:spacing w:before="240" w:after="240" w:line="276" w:lineRule="auto"/>
              <w:ind w:left="140" w:firstLine="0"/>
              <w:jc w:val="center"/>
              <w:rPr>
                <w:sz w:val="22"/>
                <w:szCs w:val="22"/>
              </w:rPr>
            </w:pPr>
            <w:proofErr w:type="spellStart"/>
            <w:r>
              <w:rPr>
                <w:sz w:val="22"/>
                <w:szCs w:val="22"/>
              </w:rPr>
              <w:t>Меление</w:t>
            </w:r>
            <w:proofErr w:type="spellEnd"/>
            <w:r>
              <w:rPr>
                <w:sz w:val="22"/>
                <w:szCs w:val="22"/>
              </w:rPr>
              <w:t xml:space="preserve"> поверхности</w:t>
            </w:r>
          </w:p>
        </w:tc>
        <w:tc>
          <w:tcPr>
            <w:tcW w:w="3915" w:type="dxa"/>
            <w:tcBorders>
              <w:top w:val="nil"/>
              <w:left w:val="nil"/>
              <w:bottom w:val="single" w:sz="5" w:space="0" w:color="000000"/>
              <w:right w:val="single" w:sz="5" w:space="0" w:color="000000"/>
            </w:tcBorders>
            <w:shd w:val="clear" w:color="auto" w:fill="auto"/>
            <w:tcMar>
              <w:top w:w="0" w:type="dxa"/>
              <w:left w:w="140" w:type="dxa"/>
              <w:bottom w:w="0" w:type="dxa"/>
              <w:right w:w="140" w:type="dxa"/>
            </w:tcMar>
          </w:tcPr>
          <w:p w14:paraId="399A15DC" w14:textId="77777777" w:rsidR="00D719BE" w:rsidRDefault="005C2650">
            <w:pPr>
              <w:tabs>
                <w:tab w:val="left" w:pos="284"/>
              </w:tabs>
              <w:spacing w:before="240" w:after="240" w:line="276" w:lineRule="auto"/>
              <w:ind w:left="140" w:firstLine="0"/>
              <w:jc w:val="center"/>
              <w:rPr>
                <w:sz w:val="22"/>
                <w:szCs w:val="22"/>
              </w:rPr>
            </w:pPr>
            <w:r>
              <w:rPr>
                <w:sz w:val="22"/>
                <w:szCs w:val="22"/>
              </w:rPr>
              <w:t>Не допускается</w:t>
            </w:r>
          </w:p>
        </w:tc>
        <w:tc>
          <w:tcPr>
            <w:tcW w:w="4080" w:type="dxa"/>
            <w:tcBorders>
              <w:top w:val="nil"/>
              <w:left w:val="nil"/>
              <w:bottom w:val="single" w:sz="5" w:space="0" w:color="000000"/>
              <w:right w:val="single" w:sz="5" w:space="0" w:color="000000"/>
            </w:tcBorders>
            <w:shd w:val="clear" w:color="auto" w:fill="auto"/>
            <w:tcMar>
              <w:top w:w="0" w:type="dxa"/>
              <w:left w:w="0" w:type="dxa"/>
              <w:bottom w:w="0" w:type="dxa"/>
              <w:right w:w="0" w:type="dxa"/>
            </w:tcMar>
          </w:tcPr>
          <w:p w14:paraId="67457262" w14:textId="77777777" w:rsidR="00D719BE" w:rsidRDefault="005C2650">
            <w:pPr>
              <w:tabs>
                <w:tab w:val="left" w:pos="284"/>
              </w:tabs>
              <w:spacing w:line="276" w:lineRule="auto"/>
              <w:ind w:left="140" w:right="140" w:firstLine="0"/>
              <w:jc w:val="center"/>
              <w:rPr>
                <w:sz w:val="22"/>
                <w:szCs w:val="22"/>
              </w:rPr>
            </w:pPr>
            <w:r>
              <w:rPr>
                <w:sz w:val="22"/>
                <w:szCs w:val="22"/>
              </w:rPr>
              <w:t>При прикасании к красочному слою на руке не должно оставаться следов пигмента</w:t>
            </w:r>
          </w:p>
        </w:tc>
      </w:tr>
      <w:tr w:rsidR="00D719BE" w14:paraId="127BF8E0" w14:textId="77777777">
        <w:trPr>
          <w:trHeight w:val="840"/>
        </w:trPr>
        <w:tc>
          <w:tcPr>
            <w:tcW w:w="1860" w:type="dxa"/>
            <w:tcBorders>
              <w:top w:val="nil"/>
              <w:left w:val="single" w:sz="5" w:space="0" w:color="000000"/>
              <w:bottom w:val="single" w:sz="5" w:space="0" w:color="000000"/>
              <w:right w:val="single" w:sz="5" w:space="0" w:color="000000"/>
            </w:tcBorders>
            <w:shd w:val="clear" w:color="auto" w:fill="auto"/>
            <w:tcMar>
              <w:top w:w="0" w:type="dxa"/>
              <w:left w:w="140" w:type="dxa"/>
              <w:bottom w:w="0" w:type="dxa"/>
              <w:right w:w="140" w:type="dxa"/>
            </w:tcMar>
          </w:tcPr>
          <w:p w14:paraId="78328D86" w14:textId="77777777" w:rsidR="00D719BE" w:rsidRDefault="005C2650">
            <w:pPr>
              <w:tabs>
                <w:tab w:val="left" w:pos="284"/>
              </w:tabs>
              <w:spacing w:before="240" w:after="240" w:line="276" w:lineRule="auto"/>
              <w:ind w:left="140" w:firstLine="0"/>
              <w:jc w:val="center"/>
              <w:rPr>
                <w:sz w:val="22"/>
                <w:szCs w:val="22"/>
              </w:rPr>
            </w:pPr>
            <w:r>
              <w:rPr>
                <w:sz w:val="22"/>
                <w:szCs w:val="22"/>
              </w:rPr>
              <w:t>Исправления, выделяющиеся на общем фоне</w:t>
            </w:r>
          </w:p>
        </w:tc>
        <w:tc>
          <w:tcPr>
            <w:tcW w:w="3915" w:type="dxa"/>
            <w:tcBorders>
              <w:top w:val="nil"/>
              <w:left w:val="nil"/>
              <w:bottom w:val="single" w:sz="5" w:space="0" w:color="000000"/>
              <w:right w:val="single" w:sz="5" w:space="0" w:color="000000"/>
            </w:tcBorders>
            <w:shd w:val="clear" w:color="auto" w:fill="auto"/>
            <w:tcMar>
              <w:top w:w="0" w:type="dxa"/>
              <w:left w:w="140" w:type="dxa"/>
              <w:bottom w:w="0" w:type="dxa"/>
              <w:right w:w="140" w:type="dxa"/>
            </w:tcMar>
          </w:tcPr>
          <w:p w14:paraId="466C4065" w14:textId="77777777" w:rsidR="00D719BE" w:rsidRDefault="005C2650">
            <w:pPr>
              <w:tabs>
                <w:tab w:val="left" w:pos="284"/>
              </w:tabs>
              <w:spacing w:before="240" w:after="240" w:line="276" w:lineRule="auto"/>
              <w:ind w:left="140" w:firstLine="0"/>
              <w:rPr>
                <w:sz w:val="22"/>
                <w:szCs w:val="22"/>
              </w:rPr>
            </w:pPr>
            <w:r>
              <w:rPr>
                <w:sz w:val="22"/>
                <w:szCs w:val="22"/>
              </w:rPr>
              <w:t>Допускаются не более 10% от общей площади поверхности</w:t>
            </w:r>
          </w:p>
        </w:tc>
        <w:tc>
          <w:tcPr>
            <w:tcW w:w="4080" w:type="dxa"/>
            <w:tcBorders>
              <w:top w:val="nil"/>
              <w:left w:val="nil"/>
              <w:bottom w:val="single" w:sz="5" w:space="0" w:color="000000"/>
              <w:right w:val="single" w:sz="5" w:space="0" w:color="000000"/>
            </w:tcBorders>
            <w:shd w:val="clear" w:color="auto" w:fill="auto"/>
            <w:tcMar>
              <w:top w:w="0" w:type="dxa"/>
              <w:left w:w="0" w:type="dxa"/>
              <w:bottom w:w="0" w:type="dxa"/>
              <w:right w:w="0" w:type="dxa"/>
            </w:tcMar>
          </w:tcPr>
          <w:p w14:paraId="41EF4021" w14:textId="77777777" w:rsidR="00D719BE" w:rsidRDefault="005C2650">
            <w:pPr>
              <w:tabs>
                <w:tab w:val="left" w:pos="284"/>
              </w:tabs>
              <w:spacing w:line="276" w:lineRule="auto"/>
              <w:ind w:left="140" w:right="140" w:firstLine="0"/>
              <w:jc w:val="center"/>
              <w:rPr>
                <w:sz w:val="22"/>
                <w:szCs w:val="22"/>
              </w:rPr>
            </w:pPr>
            <w:r>
              <w:rPr>
                <w:sz w:val="22"/>
                <w:szCs w:val="22"/>
              </w:rPr>
              <w:t>Сплошной визуальный осмотр, измерительный, металлической линейкой</w:t>
            </w:r>
          </w:p>
        </w:tc>
      </w:tr>
    </w:tbl>
    <w:p w14:paraId="39075668" w14:textId="77777777" w:rsidR="00D719BE" w:rsidRDefault="005C2650">
      <w:pPr>
        <w:tabs>
          <w:tab w:val="left" w:pos="284"/>
        </w:tabs>
        <w:spacing w:before="240" w:after="240" w:line="264" w:lineRule="auto"/>
        <w:ind w:firstLine="20"/>
        <w:rPr>
          <w:sz w:val="22"/>
          <w:szCs w:val="22"/>
        </w:rPr>
      </w:pPr>
      <w:r>
        <w:rPr>
          <w:sz w:val="22"/>
          <w:szCs w:val="22"/>
        </w:rPr>
        <w:t xml:space="preserve"> </w:t>
      </w:r>
    </w:p>
    <w:p w14:paraId="698AB3FD" w14:textId="77777777" w:rsidR="00D719BE" w:rsidRDefault="005C2650">
      <w:pPr>
        <w:tabs>
          <w:tab w:val="left" w:pos="284"/>
        </w:tabs>
        <w:spacing w:before="240" w:after="240" w:line="276" w:lineRule="auto"/>
        <w:ind w:firstLine="20"/>
        <w:jc w:val="center"/>
        <w:rPr>
          <w:b/>
          <w:sz w:val="22"/>
          <w:szCs w:val="22"/>
        </w:rPr>
      </w:pPr>
      <w:r>
        <w:rPr>
          <w:b/>
          <w:sz w:val="22"/>
          <w:szCs w:val="22"/>
        </w:rPr>
        <w:t>13. ПРОИЗВОДСТВО ОТДЕЛОЧНЫХ РАБОТ МЕСТ ОБЩЕГО ПОЛЬЗОВАНИЯ (МОП)</w:t>
      </w:r>
    </w:p>
    <w:p w14:paraId="0927D372" w14:textId="77777777" w:rsidR="00D719BE" w:rsidRDefault="005C2650">
      <w:pPr>
        <w:tabs>
          <w:tab w:val="left" w:pos="284"/>
        </w:tabs>
        <w:spacing w:before="240" w:after="240" w:line="276" w:lineRule="auto"/>
        <w:ind w:firstLine="0"/>
        <w:jc w:val="center"/>
        <w:rPr>
          <w:b/>
          <w:sz w:val="22"/>
          <w:szCs w:val="22"/>
        </w:rPr>
      </w:pPr>
      <w:r>
        <w:rPr>
          <w:b/>
          <w:sz w:val="22"/>
          <w:szCs w:val="22"/>
        </w:rPr>
        <w:t xml:space="preserve"> 13.1 ПРОИЗВОДСТВО ПОДГОТОВИТЕЛЬНЫХ РАБОТ</w:t>
      </w:r>
    </w:p>
    <w:p w14:paraId="57E76A6B" w14:textId="77777777" w:rsidR="00D719BE" w:rsidRDefault="005C2650">
      <w:pPr>
        <w:pBdr>
          <w:top w:val="nil"/>
          <w:left w:val="nil"/>
          <w:bottom w:val="nil"/>
          <w:right w:val="nil"/>
          <w:between w:val="nil"/>
        </w:pBdr>
        <w:tabs>
          <w:tab w:val="left" w:pos="284"/>
        </w:tabs>
        <w:spacing w:before="240" w:line="276" w:lineRule="auto"/>
        <w:ind w:right="-140" w:firstLine="0"/>
        <w:rPr>
          <w:color w:val="000000"/>
          <w:sz w:val="22"/>
          <w:szCs w:val="22"/>
        </w:rPr>
      </w:pPr>
      <w:r>
        <w:rPr>
          <w:color w:val="000000"/>
          <w:sz w:val="22"/>
          <w:szCs w:val="22"/>
        </w:rPr>
        <w:t>13.1.1 Перед нанесением растворов в зависимости от типа конструкций и применяемых материалов проводится подготовка основания.</w:t>
      </w:r>
    </w:p>
    <w:p w14:paraId="63EA78F0" w14:textId="77777777" w:rsidR="00D719BE" w:rsidRDefault="005C2650">
      <w:pPr>
        <w:pBdr>
          <w:top w:val="nil"/>
          <w:left w:val="nil"/>
          <w:bottom w:val="nil"/>
          <w:right w:val="nil"/>
          <w:between w:val="nil"/>
        </w:pBdr>
        <w:tabs>
          <w:tab w:val="left" w:pos="284"/>
        </w:tabs>
        <w:spacing w:line="276" w:lineRule="auto"/>
        <w:ind w:right="-140" w:firstLine="0"/>
        <w:rPr>
          <w:color w:val="000000"/>
          <w:sz w:val="22"/>
          <w:szCs w:val="22"/>
        </w:rPr>
      </w:pPr>
      <w:r>
        <w:rPr>
          <w:color w:val="000000"/>
          <w:sz w:val="22"/>
          <w:szCs w:val="22"/>
        </w:rPr>
        <w:t>13.1.2 Сильно впитывающие влагу конструкции из керамического или силикатного кирпича, газо- или пеноблоков и т.д. обрабатываются грунтовочным составом, нанося его на поверхность стены с помощью валиков, кистей или распылителей. Не допускается начинать подготовительные работы до высыхания нижележащего слоя. После нанесения грунтовочного слоя и до его высыхания основание защищается от попадания на него пыли. Перед началом работ повторно определяется впитывающая способность основания.</w:t>
      </w:r>
    </w:p>
    <w:p w14:paraId="352E88DF" w14:textId="77777777" w:rsidR="00D719BE" w:rsidRDefault="005C2650">
      <w:pPr>
        <w:pBdr>
          <w:top w:val="nil"/>
          <w:left w:val="nil"/>
          <w:bottom w:val="nil"/>
          <w:right w:val="nil"/>
          <w:between w:val="nil"/>
        </w:pBdr>
        <w:tabs>
          <w:tab w:val="left" w:pos="284"/>
        </w:tabs>
        <w:spacing w:line="276" w:lineRule="auto"/>
        <w:ind w:right="-140" w:firstLine="0"/>
        <w:rPr>
          <w:color w:val="000000"/>
          <w:sz w:val="22"/>
          <w:szCs w:val="22"/>
        </w:rPr>
      </w:pPr>
      <w:r>
        <w:rPr>
          <w:color w:val="000000"/>
          <w:sz w:val="22"/>
          <w:szCs w:val="22"/>
        </w:rPr>
        <w:t xml:space="preserve">13.1.3 Штукатурный раствор на цементном или известково-цементном вяжущем </w:t>
      </w:r>
      <w:proofErr w:type="spellStart"/>
      <w:r>
        <w:rPr>
          <w:color w:val="000000"/>
          <w:sz w:val="22"/>
          <w:szCs w:val="22"/>
        </w:rPr>
        <w:t>наноситcя</w:t>
      </w:r>
      <w:proofErr w:type="spellEnd"/>
      <w:r>
        <w:rPr>
          <w:color w:val="000000"/>
          <w:sz w:val="22"/>
          <w:szCs w:val="22"/>
        </w:rPr>
        <w:t xml:space="preserve"> как в один слой, так и послойно согласно инструкции производителя материала. При устройстве многослойного покрытия каждый слой наносится после схватывания предыдущего.</w:t>
      </w:r>
    </w:p>
    <w:p w14:paraId="5545AC40" w14:textId="77777777" w:rsidR="00D719BE" w:rsidRDefault="005C2650">
      <w:pPr>
        <w:pBdr>
          <w:top w:val="nil"/>
          <w:left w:val="nil"/>
          <w:bottom w:val="nil"/>
          <w:right w:val="nil"/>
          <w:between w:val="nil"/>
        </w:pBdr>
        <w:tabs>
          <w:tab w:val="left" w:pos="284"/>
        </w:tabs>
        <w:spacing w:line="276" w:lineRule="auto"/>
        <w:ind w:right="-140" w:firstLine="0"/>
        <w:rPr>
          <w:color w:val="000000"/>
          <w:sz w:val="22"/>
          <w:szCs w:val="22"/>
        </w:rPr>
      </w:pPr>
      <w:r>
        <w:rPr>
          <w:color w:val="000000"/>
          <w:sz w:val="22"/>
          <w:szCs w:val="22"/>
        </w:rPr>
        <w:t>13.1.4 Штукатурные растворы не допускается наносить непосредственно на стальные детали, которые являются элементами конструкции. Стальные детали (опоры или несущие балки), интегрированные в конструкцию, должны защищаются от коррозии с помощью антикоррозионного покрытия или грунтовочного состава. Стальные детали укрываются металлической сеткой в качестве основания под раствор.</w:t>
      </w:r>
    </w:p>
    <w:p w14:paraId="6CEDF9E6" w14:textId="5DD0824F" w:rsidR="00D719BE" w:rsidRDefault="005C2650">
      <w:pPr>
        <w:pBdr>
          <w:top w:val="nil"/>
          <w:left w:val="nil"/>
          <w:bottom w:val="nil"/>
          <w:right w:val="nil"/>
          <w:between w:val="nil"/>
        </w:pBdr>
        <w:tabs>
          <w:tab w:val="left" w:pos="284"/>
        </w:tabs>
        <w:spacing w:line="276" w:lineRule="auto"/>
        <w:ind w:right="-140" w:firstLine="0"/>
        <w:rPr>
          <w:color w:val="000000"/>
          <w:sz w:val="22"/>
          <w:szCs w:val="22"/>
        </w:rPr>
      </w:pPr>
      <w:r>
        <w:rPr>
          <w:color w:val="000000"/>
          <w:sz w:val="22"/>
          <w:szCs w:val="22"/>
        </w:rPr>
        <w:lastRenderedPageBreak/>
        <w:t>13.1.5 Качество подготовленной поверхности не должны превышать величин, приведенных в Таблицах № 1 Стандарта Организации.</w:t>
      </w:r>
    </w:p>
    <w:p w14:paraId="0098E6EB" w14:textId="766D6534" w:rsidR="00D719BE" w:rsidRDefault="005C2650">
      <w:pPr>
        <w:pBdr>
          <w:top w:val="nil"/>
          <w:left w:val="nil"/>
          <w:bottom w:val="nil"/>
          <w:right w:val="nil"/>
          <w:between w:val="nil"/>
        </w:pBdr>
        <w:tabs>
          <w:tab w:val="left" w:pos="284"/>
        </w:tabs>
        <w:spacing w:after="240" w:line="276" w:lineRule="auto"/>
        <w:ind w:right="-140" w:firstLine="0"/>
        <w:rPr>
          <w:color w:val="000000"/>
          <w:sz w:val="22"/>
          <w:szCs w:val="22"/>
        </w:rPr>
      </w:pPr>
      <w:r>
        <w:rPr>
          <w:color w:val="000000"/>
          <w:sz w:val="22"/>
          <w:szCs w:val="22"/>
        </w:rPr>
        <w:t>13.1.6 После проведения подготовительных работ основания качество полученной поверхности также должно соответствовать также требованиям, представленным в Таблице № 2-3 Стандарта Организации.</w:t>
      </w:r>
    </w:p>
    <w:p w14:paraId="04DF6A51" w14:textId="77777777" w:rsidR="00D719BE" w:rsidRDefault="005C2650">
      <w:pPr>
        <w:tabs>
          <w:tab w:val="left" w:pos="284"/>
        </w:tabs>
        <w:spacing w:before="240" w:after="240" w:line="276" w:lineRule="auto"/>
        <w:ind w:firstLine="0"/>
        <w:jc w:val="center"/>
        <w:rPr>
          <w:b/>
          <w:sz w:val="22"/>
          <w:szCs w:val="22"/>
        </w:rPr>
      </w:pPr>
      <w:r>
        <w:rPr>
          <w:b/>
          <w:sz w:val="22"/>
          <w:szCs w:val="22"/>
        </w:rPr>
        <w:t>13.2 ПРОИЗВОДСТВО ОБЛИЦОВОЧНЫХ РАБОТ СТЕН И ПОЛА</w:t>
      </w:r>
    </w:p>
    <w:p w14:paraId="09FE4799" w14:textId="77777777" w:rsidR="00D719BE" w:rsidRDefault="005C2650">
      <w:pPr>
        <w:pBdr>
          <w:top w:val="nil"/>
          <w:left w:val="nil"/>
          <w:bottom w:val="nil"/>
          <w:right w:val="nil"/>
          <w:between w:val="nil"/>
        </w:pBdr>
        <w:shd w:val="clear" w:color="auto" w:fill="FFFFFF"/>
        <w:tabs>
          <w:tab w:val="left" w:pos="284"/>
        </w:tabs>
        <w:spacing w:before="240" w:line="276" w:lineRule="auto"/>
        <w:ind w:firstLine="0"/>
        <w:rPr>
          <w:color w:val="000000"/>
          <w:sz w:val="22"/>
          <w:szCs w:val="22"/>
        </w:rPr>
      </w:pPr>
      <w:r>
        <w:rPr>
          <w:color w:val="000000"/>
          <w:sz w:val="22"/>
          <w:szCs w:val="22"/>
        </w:rPr>
        <w:t>13.2.1 Материалы, применяемые для крепления облицовочных плит по клеевой прослойке, должны соответствовать:</w:t>
      </w:r>
    </w:p>
    <w:p w14:paraId="7B0D70F5" w14:textId="77777777" w:rsidR="00D719BE" w:rsidRDefault="005C2650">
      <w:pPr>
        <w:pBdr>
          <w:top w:val="nil"/>
          <w:left w:val="nil"/>
          <w:bottom w:val="nil"/>
          <w:right w:val="nil"/>
          <w:between w:val="nil"/>
        </w:pBdr>
        <w:shd w:val="clear" w:color="auto" w:fill="FFFFFF"/>
        <w:tabs>
          <w:tab w:val="left" w:pos="284"/>
        </w:tabs>
        <w:spacing w:line="276" w:lineRule="auto"/>
        <w:ind w:firstLine="0"/>
        <w:rPr>
          <w:color w:val="000000"/>
          <w:sz w:val="22"/>
          <w:szCs w:val="22"/>
        </w:rPr>
      </w:pPr>
      <w:r>
        <w:rPr>
          <w:color w:val="000000"/>
          <w:sz w:val="22"/>
          <w:szCs w:val="22"/>
        </w:rPr>
        <w:t>- ГОСТ Р 56387 - для плиточных клеев на цементном вяжущем;</w:t>
      </w:r>
    </w:p>
    <w:p w14:paraId="4DB366AA" w14:textId="77777777" w:rsidR="00D719BE" w:rsidRDefault="005C2650">
      <w:pPr>
        <w:pBdr>
          <w:top w:val="nil"/>
          <w:left w:val="nil"/>
          <w:bottom w:val="nil"/>
          <w:right w:val="nil"/>
          <w:between w:val="nil"/>
        </w:pBdr>
        <w:shd w:val="clear" w:color="auto" w:fill="FFFFFF"/>
        <w:tabs>
          <w:tab w:val="left" w:pos="284"/>
        </w:tabs>
        <w:spacing w:line="276" w:lineRule="auto"/>
        <w:ind w:firstLine="0"/>
        <w:rPr>
          <w:color w:val="000000"/>
          <w:sz w:val="22"/>
          <w:szCs w:val="22"/>
        </w:rPr>
      </w:pPr>
      <w:r>
        <w:rPr>
          <w:color w:val="000000"/>
          <w:sz w:val="22"/>
          <w:szCs w:val="22"/>
        </w:rPr>
        <w:t>- техническим условиям производителя - для мастик и дисперсных клеев.</w:t>
      </w:r>
    </w:p>
    <w:p w14:paraId="767656F4" w14:textId="77777777" w:rsidR="00D719BE" w:rsidRDefault="005C2650">
      <w:pPr>
        <w:pBdr>
          <w:top w:val="nil"/>
          <w:left w:val="nil"/>
          <w:bottom w:val="nil"/>
          <w:right w:val="nil"/>
          <w:between w:val="nil"/>
        </w:pBdr>
        <w:shd w:val="clear" w:color="auto" w:fill="FFFFFF"/>
        <w:tabs>
          <w:tab w:val="left" w:pos="284"/>
        </w:tabs>
        <w:spacing w:line="276" w:lineRule="auto"/>
        <w:ind w:firstLine="0"/>
        <w:rPr>
          <w:color w:val="000000"/>
          <w:sz w:val="22"/>
          <w:szCs w:val="22"/>
        </w:rPr>
      </w:pPr>
      <w:r>
        <w:rPr>
          <w:color w:val="000000"/>
          <w:sz w:val="22"/>
          <w:szCs w:val="22"/>
        </w:rPr>
        <w:t xml:space="preserve">13.2.2 Клеевой раствор наносят на поверхность равномерно гладкой теркой или шпателем, после чего выравнивают зубчатым шпателем (размер зубчатого шпателя выбирают исходя из размера облицовочного материала так, чтобы обеспечить </w:t>
      </w:r>
      <w:proofErr w:type="spellStart"/>
      <w:r>
        <w:rPr>
          <w:color w:val="000000"/>
          <w:sz w:val="22"/>
          <w:szCs w:val="22"/>
        </w:rPr>
        <w:t>беспустотное</w:t>
      </w:r>
      <w:proofErr w:type="spellEnd"/>
      <w:r>
        <w:rPr>
          <w:color w:val="000000"/>
          <w:sz w:val="22"/>
          <w:szCs w:val="22"/>
        </w:rPr>
        <w:t xml:space="preserve"> пространство между стеной и плиткой (камнем)). Площадь участка должна быть такой, чтобы производитель работ смог закончить облицовку данного участка за время, не превышающее открытое время раствора.</w:t>
      </w:r>
    </w:p>
    <w:p w14:paraId="34F2CE9F" w14:textId="77777777" w:rsidR="00D719BE" w:rsidRDefault="005C2650">
      <w:pPr>
        <w:pBdr>
          <w:top w:val="nil"/>
          <w:left w:val="nil"/>
          <w:bottom w:val="nil"/>
          <w:right w:val="nil"/>
          <w:between w:val="nil"/>
        </w:pBdr>
        <w:shd w:val="clear" w:color="auto" w:fill="FFFFFF"/>
        <w:tabs>
          <w:tab w:val="left" w:pos="284"/>
        </w:tabs>
        <w:spacing w:line="276" w:lineRule="auto"/>
        <w:ind w:firstLine="0"/>
        <w:rPr>
          <w:color w:val="000000"/>
          <w:sz w:val="22"/>
          <w:szCs w:val="22"/>
        </w:rPr>
      </w:pPr>
      <w:r>
        <w:rPr>
          <w:color w:val="000000"/>
          <w:sz w:val="22"/>
          <w:szCs w:val="22"/>
        </w:rPr>
        <w:t>13.2.3 При устройстве облицовки на клеевой прослойке выше первого этажа или с использованием крупноразмерных элементов, элементов из натурального камня и искусственных плит толщиной более 12 мм необходимо установить дополнительные крепежные элементы в соответствии с требованиями проектной и рабочей документации.</w:t>
      </w:r>
    </w:p>
    <w:p w14:paraId="61ED6687" w14:textId="77777777" w:rsidR="00D719BE" w:rsidRDefault="005C2650">
      <w:pPr>
        <w:pBdr>
          <w:top w:val="nil"/>
          <w:left w:val="nil"/>
          <w:bottom w:val="nil"/>
          <w:right w:val="nil"/>
          <w:between w:val="nil"/>
        </w:pBdr>
        <w:shd w:val="clear" w:color="auto" w:fill="FFFFFF"/>
        <w:tabs>
          <w:tab w:val="left" w:pos="284"/>
        </w:tabs>
        <w:spacing w:line="276" w:lineRule="auto"/>
        <w:ind w:firstLine="0"/>
        <w:rPr>
          <w:color w:val="000000"/>
          <w:sz w:val="22"/>
          <w:szCs w:val="22"/>
        </w:rPr>
      </w:pPr>
      <w:r>
        <w:rPr>
          <w:color w:val="000000"/>
          <w:sz w:val="22"/>
          <w:szCs w:val="22"/>
        </w:rPr>
        <w:t>13.2.4 Швы облицовки должны быть ровными. Через сутки после твердения или полимеризации материалов (допускается сокращение технологической паузы, если это предусмотрено требованием производителя материала клеевой прослойки), применяемых для устройства облицовки, швы должны быть заполнены специальными шовными материалами. Перед началом выполнения работ по заполнению швов облицовки необходимо убедиться в совместимости состава затирки с камнем облицовки.</w:t>
      </w:r>
    </w:p>
    <w:p w14:paraId="6B832ECB" w14:textId="77777777" w:rsidR="00D719BE" w:rsidRDefault="005C2650">
      <w:pPr>
        <w:pBdr>
          <w:top w:val="nil"/>
          <w:left w:val="nil"/>
          <w:bottom w:val="nil"/>
          <w:right w:val="nil"/>
          <w:between w:val="nil"/>
        </w:pBdr>
        <w:shd w:val="clear" w:color="auto" w:fill="FFFFFF"/>
        <w:tabs>
          <w:tab w:val="left" w:pos="284"/>
        </w:tabs>
        <w:spacing w:line="276" w:lineRule="auto"/>
        <w:ind w:firstLine="0"/>
        <w:rPr>
          <w:color w:val="000000"/>
          <w:sz w:val="22"/>
          <w:szCs w:val="22"/>
        </w:rPr>
      </w:pPr>
      <w:r>
        <w:rPr>
          <w:color w:val="000000"/>
          <w:sz w:val="22"/>
          <w:szCs w:val="22"/>
        </w:rPr>
        <w:t>13.2.5 Не допускается применение плитки разного оттенка (цвета), тона, фактуры в пределах одной стены. Допускается применение плитки разного оттенка (цвета), тона, фактуры на смежных и несмежных стенах в пределах одного помещения как при производстве облицовочных работ, так и при работах по устранению недостатков облицовочных работ в случае их возникновения.</w:t>
      </w:r>
    </w:p>
    <w:p w14:paraId="22A71536" w14:textId="77777777" w:rsidR="00D719BE" w:rsidRDefault="005C2650">
      <w:pPr>
        <w:pBdr>
          <w:top w:val="nil"/>
          <w:left w:val="nil"/>
          <w:bottom w:val="nil"/>
          <w:right w:val="nil"/>
          <w:between w:val="nil"/>
        </w:pBdr>
        <w:shd w:val="clear" w:color="auto" w:fill="FFFFFF"/>
        <w:tabs>
          <w:tab w:val="left" w:pos="284"/>
        </w:tabs>
        <w:spacing w:line="276" w:lineRule="auto"/>
        <w:ind w:firstLine="0"/>
        <w:rPr>
          <w:color w:val="000000"/>
          <w:sz w:val="22"/>
          <w:szCs w:val="22"/>
        </w:rPr>
      </w:pPr>
      <w:r>
        <w:rPr>
          <w:color w:val="000000"/>
          <w:sz w:val="22"/>
          <w:szCs w:val="22"/>
        </w:rPr>
        <w:t>13.2.6 Допускается применение мозаики (боя плитки), если такое архитектурное решение предусмотрено проектом (рабочей документацией).</w:t>
      </w:r>
    </w:p>
    <w:p w14:paraId="7EE58F02" w14:textId="77777777" w:rsidR="00D719BE" w:rsidRDefault="005C2650">
      <w:pPr>
        <w:pBdr>
          <w:top w:val="nil"/>
          <w:left w:val="nil"/>
          <w:bottom w:val="nil"/>
          <w:right w:val="nil"/>
          <w:between w:val="nil"/>
        </w:pBdr>
        <w:shd w:val="clear" w:color="auto" w:fill="FFFFFF"/>
        <w:tabs>
          <w:tab w:val="left" w:pos="284"/>
        </w:tabs>
        <w:spacing w:line="276" w:lineRule="auto"/>
        <w:ind w:firstLine="0"/>
        <w:rPr>
          <w:color w:val="000000"/>
          <w:sz w:val="22"/>
          <w:szCs w:val="22"/>
        </w:rPr>
      </w:pPr>
      <w:r>
        <w:rPr>
          <w:color w:val="000000"/>
          <w:sz w:val="22"/>
          <w:szCs w:val="22"/>
        </w:rPr>
        <w:t>13.2.7 При производстве облицовочных работ должны быть соблюдены требования, представленные в Таблице № 16.</w:t>
      </w:r>
    </w:p>
    <w:p w14:paraId="47AC2A20" w14:textId="77777777" w:rsidR="00D719BE" w:rsidRDefault="005C2650">
      <w:pPr>
        <w:pBdr>
          <w:top w:val="nil"/>
          <w:left w:val="nil"/>
          <w:bottom w:val="nil"/>
          <w:right w:val="nil"/>
          <w:between w:val="nil"/>
        </w:pBdr>
        <w:shd w:val="clear" w:color="auto" w:fill="FFFFFF"/>
        <w:tabs>
          <w:tab w:val="left" w:pos="284"/>
        </w:tabs>
        <w:spacing w:after="240" w:line="276" w:lineRule="auto"/>
        <w:ind w:firstLine="0"/>
        <w:rPr>
          <w:color w:val="000000"/>
          <w:sz w:val="22"/>
          <w:szCs w:val="22"/>
        </w:rPr>
      </w:pPr>
      <w:r>
        <w:rPr>
          <w:color w:val="000000"/>
          <w:sz w:val="22"/>
          <w:szCs w:val="22"/>
        </w:rPr>
        <w:t>13.2.8 Допускается изменение звука при простукивании керамической плитки на площади не более 10% от площади стены или пола.</w:t>
      </w:r>
    </w:p>
    <w:p w14:paraId="32D8E4C5" w14:textId="77777777" w:rsidR="00D719BE" w:rsidRDefault="005C2650">
      <w:pPr>
        <w:shd w:val="clear" w:color="auto" w:fill="FFFFFF"/>
        <w:tabs>
          <w:tab w:val="left" w:pos="284"/>
        </w:tabs>
        <w:spacing w:before="240" w:after="240" w:line="276" w:lineRule="auto"/>
        <w:ind w:right="-140" w:firstLine="20"/>
        <w:rPr>
          <w:b/>
          <w:sz w:val="22"/>
          <w:szCs w:val="22"/>
        </w:rPr>
      </w:pPr>
      <w:r>
        <w:rPr>
          <w:b/>
          <w:sz w:val="22"/>
          <w:szCs w:val="22"/>
        </w:rPr>
        <w:t>Таблица № 16 Требования к производству облицовочных работ в МОП</w:t>
      </w:r>
    </w:p>
    <w:p w14:paraId="45CD168F" w14:textId="77777777" w:rsidR="00D719BE" w:rsidRDefault="00D719BE">
      <w:pPr>
        <w:tabs>
          <w:tab w:val="left" w:pos="284"/>
        </w:tabs>
        <w:spacing w:before="240" w:after="240" w:line="276" w:lineRule="auto"/>
        <w:ind w:right="40" w:firstLine="0"/>
        <w:rPr>
          <w:sz w:val="22"/>
          <w:szCs w:val="22"/>
        </w:rPr>
      </w:pPr>
    </w:p>
    <w:tbl>
      <w:tblPr>
        <w:tblStyle w:val="aff"/>
        <w:tblW w:w="977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69"/>
        <w:gridCol w:w="1271"/>
        <w:gridCol w:w="1367"/>
        <w:gridCol w:w="1588"/>
        <w:gridCol w:w="1091"/>
        <w:gridCol w:w="1174"/>
        <w:gridCol w:w="1519"/>
      </w:tblGrid>
      <w:tr w:rsidR="00D719BE" w14:paraId="4C4BDE91" w14:textId="77777777">
        <w:trPr>
          <w:trHeight w:val="225"/>
        </w:trPr>
        <w:tc>
          <w:tcPr>
            <w:tcW w:w="1769" w:type="dxa"/>
            <w:vMerge w:val="restar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67E7403E" w14:textId="77777777" w:rsidR="00D719BE" w:rsidRDefault="005C2650">
            <w:pPr>
              <w:tabs>
                <w:tab w:val="left" w:pos="284"/>
              </w:tabs>
              <w:spacing w:before="240" w:after="240" w:line="276" w:lineRule="auto"/>
              <w:ind w:left="-15" w:right="40" w:hanging="126"/>
              <w:jc w:val="center"/>
              <w:rPr>
                <w:sz w:val="20"/>
                <w:szCs w:val="20"/>
              </w:rPr>
            </w:pPr>
            <w:r>
              <w:rPr>
                <w:sz w:val="20"/>
                <w:szCs w:val="20"/>
              </w:rPr>
              <w:t>Облицованная поверхность</w:t>
            </w:r>
          </w:p>
        </w:tc>
        <w:tc>
          <w:tcPr>
            <w:tcW w:w="8010" w:type="dxa"/>
            <w:gridSpan w:val="6"/>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D9871A0" w14:textId="77777777" w:rsidR="00D719BE" w:rsidRDefault="005C2650">
            <w:pPr>
              <w:tabs>
                <w:tab w:val="left" w:pos="284"/>
              </w:tabs>
              <w:spacing w:before="240" w:after="240" w:line="276" w:lineRule="auto"/>
              <w:ind w:left="-15" w:right="40" w:hanging="126"/>
              <w:jc w:val="center"/>
              <w:rPr>
                <w:b/>
                <w:sz w:val="20"/>
                <w:szCs w:val="20"/>
              </w:rPr>
            </w:pPr>
            <w:r>
              <w:rPr>
                <w:b/>
                <w:sz w:val="20"/>
                <w:szCs w:val="20"/>
              </w:rPr>
              <w:t>Параметры и требуемые значения</w:t>
            </w:r>
          </w:p>
        </w:tc>
      </w:tr>
      <w:tr w:rsidR="00D719BE" w14:paraId="02D5EE3D" w14:textId="77777777">
        <w:trPr>
          <w:trHeight w:val="1950"/>
        </w:trPr>
        <w:tc>
          <w:tcPr>
            <w:tcW w:w="1769" w:type="dxa"/>
            <w:vMerge/>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15A6398B" w14:textId="77777777" w:rsidR="00D719BE" w:rsidRDefault="00D719BE">
            <w:pPr>
              <w:pBdr>
                <w:top w:val="nil"/>
                <w:left w:val="nil"/>
                <w:bottom w:val="nil"/>
                <w:right w:val="nil"/>
                <w:between w:val="nil"/>
              </w:pBdr>
              <w:spacing w:line="276" w:lineRule="auto"/>
              <w:ind w:firstLine="0"/>
              <w:jc w:val="left"/>
              <w:rPr>
                <w:b/>
                <w:sz w:val="20"/>
                <w:szCs w:val="20"/>
              </w:rPr>
            </w:pPr>
          </w:p>
        </w:tc>
        <w:tc>
          <w:tcPr>
            <w:tcW w:w="127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4FA4D4F" w14:textId="77777777" w:rsidR="00D719BE" w:rsidRDefault="005C2650">
            <w:pPr>
              <w:tabs>
                <w:tab w:val="left" w:pos="284"/>
              </w:tabs>
              <w:spacing w:before="240" w:after="240" w:line="276" w:lineRule="auto"/>
              <w:ind w:left="-15" w:right="40" w:hanging="126"/>
              <w:jc w:val="center"/>
              <w:rPr>
                <w:sz w:val="20"/>
                <w:szCs w:val="20"/>
              </w:rPr>
            </w:pPr>
            <w:r>
              <w:rPr>
                <w:sz w:val="20"/>
                <w:szCs w:val="20"/>
              </w:rPr>
              <w:t>Отклонения от вертикали и горизонтали, мм на 1 м длины, не более</w:t>
            </w:r>
          </w:p>
        </w:tc>
        <w:tc>
          <w:tcPr>
            <w:tcW w:w="136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17491F0" w14:textId="77777777" w:rsidR="00D719BE" w:rsidRDefault="005C2650">
            <w:pPr>
              <w:tabs>
                <w:tab w:val="left" w:pos="284"/>
              </w:tabs>
              <w:spacing w:before="240" w:after="240" w:line="276" w:lineRule="auto"/>
              <w:ind w:left="-15" w:right="40" w:hanging="126"/>
              <w:jc w:val="center"/>
              <w:rPr>
                <w:sz w:val="20"/>
                <w:szCs w:val="20"/>
              </w:rPr>
            </w:pPr>
            <w:r>
              <w:rPr>
                <w:sz w:val="20"/>
                <w:szCs w:val="20"/>
              </w:rPr>
              <w:t>Отклонение расположения швов от вертикали и горизонтали, мм на 1 м длины, не более</w:t>
            </w:r>
          </w:p>
        </w:tc>
        <w:tc>
          <w:tcPr>
            <w:tcW w:w="158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00F6D8A" w14:textId="77777777" w:rsidR="00D719BE" w:rsidRDefault="005C2650">
            <w:pPr>
              <w:tabs>
                <w:tab w:val="left" w:pos="284"/>
              </w:tabs>
              <w:spacing w:line="276" w:lineRule="auto"/>
              <w:ind w:left="-15" w:right="40" w:hanging="126"/>
              <w:jc w:val="center"/>
              <w:rPr>
                <w:sz w:val="20"/>
                <w:szCs w:val="20"/>
              </w:rPr>
            </w:pPr>
            <w:r>
              <w:rPr>
                <w:sz w:val="20"/>
                <w:szCs w:val="20"/>
              </w:rPr>
              <w:t>Неровность плоскости облицовки (при контроле двухметровой рейкой), мм, не более</w:t>
            </w:r>
          </w:p>
        </w:tc>
        <w:tc>
          <w:tcPr>
            <w:tcW w:w="109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AEA40AB"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Уступы между смежными изделиями покрытий из </w:t>
            </w:r>
            <w:proofErr w:type="spellStart"/>
            <w:r>
              <w:rPr>
                <w:sz w:val="20"/>
                <w:szCs w:val="20"/>
              </w:rPr>
              <w:t>облицо-</w:t>
            </w:r>
            <w:r>
              <w:rPr>
                <w:sz w:val="20"/>
                <w:szCs w:val="20"/>
              </w:rPr>
              <w:lastRenderedPageBreak/>
              <w:t>вочных</w:t>
            </w:r>
            <w:proofErr w:type="spellEnd"/>
            <w:r>
              <w:rPr>
                <w:sz w:val="20"/>
                <w:szCs w:val="20"/>
              </w:rPr>
              <w:t xml:space="preserve"> плит, мм</w:t>
            </w:r>
          </w:p>
        </w:tc>
        <w:tc>
          <w:tcPr>
            <w:tcW w:w="1174"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7BFAB6D" w14:textId="77777777" w:rsidR="00D719BE" w:rsidRDefault="005C2650">
            <w:pPr>
              <w:tabs>
                <w:tab w:val="left" w:pos="284"/>
              </w:tabs>
              <w:spacing w:before="240" w:after="240" w:line="276" w:lineRule="auto"/>
              <w:ind w:left="-15" w:right="40" w:hanging="126"/>
              <w:jc w:val="center"/>
              <w:rPr>
                <w:sz w:val="20"/>
                <w:szCs w:val="20"/>
              </w:rPr>
            </w:pPr>
            <w:r>
              <w:rPr>
                <w:sz w:val="20"/>
                <w:szCs w:val="20"/>
              </w:rPr>
              <w:lastRenderedPageBreak/>
              <w:t>Отклонение ширины шва, мм, не более</w:t>
            </w:r>
          </w:p>
        </w:tc>
        <w:tc>
          <w:tcPr>
            <w:tcW w:w="151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F203D21" w14:textId="77777777" w:rsidR="00D719BE" w:rsidRDefault="005C2650">
            <w:pPr>
              <w:tabs>
                <w:tab w:val="left" w:pos="284"/>
              </w:tabs>
              <w:spacing w:before="240" w:after="240" w:line="276" w:lineRule="auto"/>
              <w:ind w:left="-15" w:right="40" w:hanging="126"/>
              <w:jc w:val="center"/>
              <w:rPr>
                <w:sz w:val="20"/>
                <w:szCs w:val="20"/>
              </w:rPr>
            </w:pPr>
            <w:r>
              <w:rPr>
                <w:sz w:val="20"/>
                <w:szCs w:val="20"/>
              </w:rPr>
              <w:t>Сцепление монолитных покрытий и покрытий из жестких плиточных материалов с нижележащим</w:t>
            </w:r>
            <w:r>
              <w:rPr>
                <w:sz w:val="20"/>
                <w:szCs w:val="20"/>
              </w:rPr>
              <w:lastRenderedPageBreak/>
              <w:t>и элементами</w:t>
            </w:r>
          </w:p>
        </w:tc>
      </w:tr>
      <w:tr w:rsidR="00D719BE" w14:paraId="26E716A0" w14:textId="77777777">
        <w:trPr>
          <w:trHeight w:val="2610"/>
        </w:trPr>
        <w:tc>
          <w:tcPr>
            <w:tcW w:w="1769"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64214611" w14:textId="77777777" w:rsidR="00D719BE" w:rsidRDefault="005C2650">
            <w:pPr>
              <w:tabs>
                <w:tab w:val="left" w:pos="284"/>
              </w:tabs>
              <w:spacing w:before="240" w:after="240" w:line="276" w:lineRule="auto"/>
              <w:ind w:left="-15" w:right="40" w:hanging="126"/>
              <w:jc w:val="center"/>
              <w:rPr>
                <w:sz w:val="20"/>
                <w:szCs w:val="20"/>
              </w:rPr>
            </w:pPr>
            <w:r>
              <w:rPr>
                <w:sz w:val="20"/>
                <w:szCs w:val="20"/>
              </w:rPr>
              <w:lastRenderedPageBreak/>
              <w:t>Из керамических, стеклокерамических и других изделий:</w:t>
            </w:r>
          </w:p>
          <w:p w14:paraId="6B89E4F3"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 </w:t>
            </w:r>
          </w:p>
          <w:p w14:paraId="242128E7" w14:textId="77777777" w:rsidR="00D719BE" w:rsidRDefault="005C2650">
            <w:pPr>
              <w:tabs>
                <w:tab w:val="left" w:pos="284"/>
              </w:tabs>
              <w:spacing w:before="240" w:after="240" w:line="276" w:lineRule="auto"/>
              <w:ind w:left="-15" w:right="40" w:hanging="126"/>
              <w:jc w:val="center"/>
              <w:rPr>
                <w:sz w:val="20"/>
                <w:szCs w:val="20"/>
              </w:rPr>
            </w:pPr>
            <w:r>
              <w:rPr>
                <w:sz w:val="20"/>
                <w:szCs w:val="20"/>
              </w:rPr>
              <w:t>-внутренняя облицовка</w:t>
            </w:r>
          </w:p>
        </w:tc>
        <w:tc>
          <w:tcPr>
            <w:tcW w:w="127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72AEBAE"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 </w:t>
            </w:r>
          </w:p>
          <w:p w14:paraId="34A029CF"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 </w:t>
            </w:r>
          </w:p>
          <w:p w14:paraId="7F70BB7E"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 </w:t>
            </w:r>
          </w:p>
          <w:p w14:paraId="22D5D40D"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 </w:t>
            </w:r>
          </w:p>
          <w:p w14:paraId="0034B332"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 </w:t>
            </w:r>
          </w:p>
          <w:p w14:paraId="00CB28AF" w14:textId="77777777" w:rsidR="00D719BE" w:rsidRDefault="005C2650">
            <w:pPr>
              <w:tabs>
                <w:tab w:val="left" w:pos="284"/>
              </w:tabs>
              <w:spacing w:before="240" w:after="240" w:line="276" w:lineRule="auto"/>
              <w:ind w:left="-15" w:right="40" w:hanging="126"/>
              <w:jc w:val="center"/>
              <w:rPr>
                <w:sz w:val="20"/>
                <w:szCs w:val="20"/>
              </w:rPr>
            </w:pPr>
            <w:r>
              <w:rPr>
                <w:sz w:val="20"/>
                <w:szCs w:val="20"/>
              </w:rPr>
              <w:t>6</w:t>
            </w:r>
          </w:p>
        </w:tc>
        <w:tc>
          <w:tcPr>
            <w:tcW w:w="136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CE478CD"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 </w:t>
            </w:r>
          </w:p>
          <w:p w14:paraId="33FB0D4D"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 </w:t>
            </w:r>
          </w:p>
          <w:p w14:paraId="413A244E"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 </w:t>
            </w:r>
          </w:p>
          <w:p w14:paraId="6E8F9C4D"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 </w:t>
            </w:r>
          </w:p>
          <w:p w14:paraId="166C1941"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 </w:t>
            </w:r>
          </w:p>
          <w:p w14:paraId="4C11A004" w14:textId="77777777" w:rsidR="00D719BE" w:rsidRDefault="005C2650">
            <w:pPr>
              <w:tabs>
                <w:tab w:val="left" w:pos="284"/>
              </w:tabs>
              <w:spacing w:before="240" w:after="240" w:line="276" w:lineRule="auto"/>
              <w:ind w:left="-15" w:right="40" w:hanging="126"/>
              <w:jc w:val="center"/>
              <w:rPr>
                <w:sz w:val="20"/>
                <w:szCs w:val="20"/>
              </w:rPr>
            </w:pPr>
            <w:r>
              <w:rPr>
                <w:sz w:val="20"/>
                <w:szCs w:val="20"/>
              </w:rPr>
              <w:t>6</w:t>
            </w:r>
          </w:p>
        </w:tc>
        <w:tc>
          <w:tcPr>
            <w:tcW w:w="158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B348547"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 </w:t>
            </w:r>
          </w:p>
          <w:p w14:paraId="08E9EE1B"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 </w:t>
            </w:r>
          </w:p>
          <w:p w14:paraId="11603836"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 </w:t>
            </w:r>
          </w:p>
          <w:p w14:paraId="33591E26"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 </w:t>
            </w:r>
          </w:p>
          <w:p w14:paraId="7CE669EC"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 </w:t>
            </w:r>
          </w:p>
          <w:p w14:paraId="2E7A85EF" w14:textId="77777777" w:rsidR="00D719BE" w:rsidRDefault="005C2650">
            <w:pPr>
              <w:tabs>
                <w:tab w:val="left" w:pos="284"/>
              </w:tabs>
              <w:spacing w:before="240" w:after="240" w:line="276" w:lineRule="auto"/>
              <w:ind w:left="-15" w:right="40" w:hanging="126"/>
              <w:jc w:val="center"/>
              <w:rPr>
                <w:sz w:val="20"/>
                <w:szCs w:val="20"/>
              </w:rPr>
            </w:pPr>
            <w:r>
              <w:rPr>
                <w:sz w:val="20"/>
                <w:szCs w:val="20"/>
              </w:rPr>
              <w:t>6</w:t>
            </w:r>
          </w:p>
        </w:tc>
        <w:tc>
          <w:tcPr>
            <w:tcW w:w="109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D70FDC3"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 </w:t>
            </w:r>
          </w:p>
          <w:p w14:paraId="62C3F6CF"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 </w:t>
            </w:r>
          </w:p>
          <w:p w14:paraId="12E03C4B"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 </w:t>
            </w:r>
          </w:p>
          <w:p w14:paraId="3F75BB99"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 </w:t>
            </w:r>
          </w:p>
          <w:p w14:paraId="22AAB8D2"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 </w:t>
            </w:r>
          </w:p>
          <w:p w14:paraId="0A811AC5" w14:textId="77777777" w:rsidR="00D719BE" w:rsidRDefault="005C2650">
            <w:pPr>
              <w:tabs>
                <w:tab w:val="left" w:pos="284"/>
              </w:tabs>
              <w:spacing w:before="240" w:after="240" w:line="276" w:lineRule="auto"/>
              <w:ind w:left="-15" w:right="40" w:hanging="126"/>
              <w:jc w:val="center"/>
              <w:rPr>
                <w:sz w:val="20"/>
                <w:szCs w:val="20"/>
              </w:rPr>
            </w:pPr>
            <w:r>
              <w:rPr>
                <w:sz w:val="20"/>
                <w:szCs w:val="20"/>
              </w:rPr>
              <w:t>6</w:t>
            </w:r>
          </w:p>
        </w:tc>
        <w:tc>
          <w:tcPr>
            <w:tcW w:w="1174"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5ECC02D"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 </w:t>
            </w:r>
          </w:p>
          <w:p w14:paraId="36953233"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 </w:t>
            </w:r>
          </w:p>
          <w:p w14:paraId="14B39CAE"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 </w:t>
            </w:r>
          </w:p>
          <w:p w14:paraId="498E83FF"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 </w:t>
            </w:r>
          </w:p>
          <w:p w14:paraId="7B6A9DBB" w14:textId="77777777" w:rsidR="00D719BE" w:rsidRDefault="005C2650">
            <w:pPr>
              <w:tabs>
                <w:tab w:val="left" w:pos="284"/>
              </w:tabs>
              <w:spacing w:before="240" w:after="240" w:line="276" w:lineRule="auto"/>
              <w:ind w:left="-15" w:right="40" w:hanging="126"/>
              <w:jc w:val="center"/>
              <w:rPr>
                <w:sz w:val="20"/>
                <w:szCs w:val="20"/>
              </w:rPr>
            </w:pPr>
            <w:r>
              <w:rPr>
                <w:sz w:val="20"/>
                <w:szCs w:val="20"/>
              </w:rPr>
              <w:t xml:space="preserve"> </w:t>
            </w:r>
          </w:p>
          <w:p w14:paraId="443215CE" w14:textId="77777777" w:rsidR="00D719BE" w:rsidRDefault="005C2650">
            <w:pPr>
              <w:tabs>
                <w:tab w:val="left" w:pos="284"/>
              </w:tabs>
              <w:spacing w:before="240" w:after="240" w:line="276" w:lineRule="auto"/>
              <w:ind w:left="-15" w:right="40" w:hanging="126"/>
              <w:jc w:val="center"/>
              <w:rPr>
                <w:sz w:val="20"/>
                <w:szCs w:val="20"/>
              </w:rPr>
            </w:pPr>
            <w:r>
              <w:rPr>
                <w:sz w:val="20"/>
                <w:szCs w:val="20"/>
              </w:rPr>
              <w:t>± 6</w:t>
            </w:r>
          </w:p>
        </w:tc>
        <w:tc>
          <w:tcPr>
            <w:tcW w:w="151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07B57E0" w14:textId="77777777" w:rsidR="00D719BE" w:rsidRDefault="005C2650">
            <w:pPr>
              <w:tabs>
                <w:tab w:val="left" w:pos="284"/>
              </w:tabs>
              <w:spacing w:before="240" w:after="240" w:line="276" w:lineRule="auto"/>
              <w:ind w:left="-15" w:right="40" w:hanging="126"/>
              <w:jc w:val="center"/>
              <w:rPr>
                <w:sz w:val="20"/>
                <w:szCs w:val="20"/>
              </w:rPr>
            </w:pPr>
            <w:r>
              <w:rPr>
                <w:sz w:val="20"/>
                <w:szCs w:val="20"/>
              </w:rPr>
              <w:t>При проверке сцепления простукиванием допускается изменение характера звучания на площади поверхности не более 10% от общей площади помещения</w:t>
            </w:r>
          </w:p>
        </w:tc>
      </w:tr>
      <w:tr w:rsidR="00D719BE" w14:paraId="75091F55" w14:textId="77777777">
        <w:trPr>
          <w:trHeight w:val="2175"/>
        </w:trPr>
        <w:tc>
          <w:tcPr>
            <w:tcW w:w="1769"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A5BC155" w14:textId="77777777" w:rsidR="00D719BE" w:rsidRDefault="005C2650">
            <w:pPr>
              <w:tabs>
                <w:tab w:val="left" w:pos="284"/>
              </w:tabs>
              <w:spacing w:before="240" w:after="240" w:line="276" w:lineRule="auto"/>
              <w:ind w:left="-15" w:right="40" w:hanging="126"/>
              <w:jc w:val="center"/>
              <w:rPr>
                <w:sz w:val="20"/>
                <w:szCs w:val="20"/>
              </w:rPr>
            </w:pPr>
            <w:r>
              <w:rPr>
                <w:sz w:val="20"/>
                <w:szCs w:val="20"/>
              </w:rPr>
              <w:t>Контроль (метод, объём, вид регистрация)</w:t>
            </w:r>
          </w:p>
        </w:tc>
        <w:tc>
          <w:tcPr>
            <w:tcW w:w="2638" w:type="dxa"/>
            <w:gridSpan w:val="2"/>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D149F1C" w14:textId="77777777" w:rsidR="00D719BE" w:rsidRDefault="005C2650">
            <w:pPr>
              <w:tabs>
                <w:tab w:val="left" w:pos="284"/>
              </w:tabs>
              <w:spacing w:line="276" w:lineRule="auto"/>
              <w:ind w:left="-15" w:right="40" w:hanging="126"/>
              <w:jc w:val="center"/>
              <w:rPr>
                <w:sz w:val="20"/>
                <w:szCs w:val="20"/>
              </w:rPr>
            </w:pPr>
            <w:r>
              <w:rPr>
                <w:sz w:val="20"/>
                <w:szCs w:val="20"/>
              </w:rPr>
              <w:t>Измерительный, уровень строительный и линейка или правило с уровнем и линейка, не менее трех измерений на каждый элемент поверхности</w:t>
            </w:r>
          </w:p>
        </w:tc>
        <w:tc>
          <w:tcPr>
            <w:tcW w:w="158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B28EF15" w14:textId="77777777" w:rsidR="00D719BE" w:rsidRDefault="005C2650">
            <w:pPr>
              <w:tabs>
                <w:tab w:val="left" w:pos="284"/>
              </w:tabs>
              <w:spacing w:before="240" w:after="240" w:line="276" w:lineRule="auto"/>
              <w:ind w:left="-15" w:right="40" w:hanging="126"/>
              <w:jc w:val="center"/>
              <w:rPr>
                <w:sz w:val="20"/>
                <w:szCs w:val="20"/>
              </w:rPr>
            </w:pPr>
            <w:r>
              <w:rPr>
                <w:sz w:val="20"/>
                <w:szCs w:val="20"/>
              </w:rPr>
              <w:t>*Измерительный, контрольной двухметровой рейкой или правилом и линейкой, не менее трех измерений на каждый элемент поверхности.</w:t>
            </w:r>
          </w:p>
        </w:tc>
        <w:tc>
          <w:tcPr>
            <w:tcW w:w="2265" w:type="dxa"/>
            <w:gridSpan w:val="2"/>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C68C07D" w14:textId="77777777" w:rsidR="00D719BE" w:rsidRDefault="005C2650">
            <w:pPr>
              <w:tabs>
                <w:tab w:val="left" w:pos="284"/>
              </w:tabs>
              <w:spacing w:before="240" w:after="240" w:line="276" w:lineRule="auto"/>
              <w:ind w:left="-15" w:right="40" w:hanging="126"/>
              <w:jc w:val="center"/>
              <w:rPr>
                <w:sz w:val="20"/>
                <w:szCs w:val="20"/>
              </w:rPr>
            </w:pPr>
            <w:r>
              <w:rPr>
                <w:sz w:val="20"/>
                <w:szCs w:val="20"/>
              </w:rPr>
              <w:t>Измерительный, линейкой, не менее трех измерений на каждый элемент поверхности</w:t>
            </w:r>
          </w:p>
        </w:tc>
        <w:tc>
          <w:tcPr>
            <w:tcW w:w="151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9AD364E" w14:textId="77777777" w:rsidR="00D719BE" w:rsidRDefault="005C2650">
            <w:pPr>
              <w:tabs>
                <w:tab w:val="left" w:pos="284"/>
              </w:tabs>
              <w:spacing w:before="240" w:after="240" w:line="276" w:lineRule="auto"/>
              <w:ind w:left="-15" w:right="40" w:hanging="126"/>
              <w:jc w:val="center"/>
              <w:rPr>
                <w:sz w:val="20"/>
                <w:szCs w:val="20"/>
              </w:rPr>
            </w:pPr>
            <w:r>
              <w:rPr>
                <w:sz w:val="20"/>
                <w:szCs w:val="20"/>
              </w:rPr>
              <w:t>Простукиванием всей поверхности в центре квадратов по условной сетке с ячейкой размерами не менее 50*50 см</w:t>
            </w:r>
          </w:p>
        </w:tc>
      </w:tr>
    </w:tbl>
    <w:p w14:paraId="7A03E747" w14:textId="77777777" w:rsidR="00D719BE" w:rsidRDefault="005C2650">
      <w:pPr>
        <w:tabs>
          <w:tab w:val="left" w:pos="284"/>
        </w:tabs>
        <w:spacing w:before="240" w:after="240" w:line="276" w:lineRule="auto"/>
        <w:ind w:right="40" w:firstLine="0"/>
        <w:rPr>
          <w:sz w:val="22"/>
          <w:szCs w:val="22"/>
        </w:rPr>
      </w:pPr>
      <w:r>
        <w:rPr>
          <w:sz w:val="22"/>
          <w:szCs w:val="22"/>
        </w:rPr>
        <w:t>*</w:t>
      </w:r>
      <w:r>
        <w:rPr>
          <w:sz w:val="22"/>
          <w:szCs w:val="22"/>
          <w:u w:val="single"/>
        </w:rPr>
        <w:t xml:space="preserve">Примечание </w:t>
      </w:r>
      <w:r>
        <w:rPr>
          <w:sz w:val="22"/>
          <w:szCs w:val="22"/>
        </w:rPr>
        <w:t>к Таблице № 16:</w:t>
      </w:r>
    </w:p>
    <w:p w14:paraId="02CC821D" w14:textId="77777777" w:rsidR="00D719BE" w:rsidRDefault="005C2650">
      <w:pPr>
        <w:tabs>
          <w:tab w:val="left" w:pos="284"/>
        </w:tabs>
        <w:spacing w:before="240" w:after="240" w:line="276" w:lineRule="auto"/>
        <w:ind w:right="40" w:firstLine="0"/>
        <w:rPr>
          <w:sz w:val="22"/>
          <w:szCs w:val="22"/>
        </w:rPr>
      </w:pPr>
      <w:r>
        <w:rPr>
          <w:sz w:val="22"/>
          <w:szCs w:val="22"/>
        </w:rPr>
        <w:t>Расположение контрольной рейки должно быть такое, чтобы отклонение от наиболее удаленной точки стены в пределах нормируемого участка имело минимальное значение. Рейку (правило) требуется приложить плотно к измеряемой поверхности, сделав замеры просвета, при этом концы инструмента должны касаться измеряемой поверхности</w:t>
      </w:r>
    </w:p>
    <w:p w14:paraId="7AA834A0" w14:textId="77777777" w:rsidR="00D719BE" w:rsidRDefault="005C2650">
      <w:pPr>
        <w:tabs>
          <w:tab w:val="left" w:pos="284"/>
        </w:tabs>
        <w:spacing w:before="240" w:after="240" w:line="276" w:lineRule="auto"/>
        <w:ind w:firstLine="0"/>
        <w:jc w:val="center"/>
        <w:rPr>
          <w:b/>
          <w:sz w:val="22"/>
          <w:szCs w:val="22"/>
        </w:rPr>
      </w:pPr>
      <w:r>
        <w:rPr>
          <w:b/>
          <w:sz w:val="22"/>
          <w:szCs w:val="22"/>
        </w:rPr>
        <w:t>13.3 УСТРОЙСТВО ПОДВЕСНЫХ ПОТОЛКОВ</w:t>
      </w:r>
    </w:p>
    <w:p w14:paraId="21F7D0C5" w14:textId="77777777" w:rsidR="00D719BE" w:rsidRDefault="005C2650">
      <w:pPr>
        <w:pBdr>
          <w:top w:val="nil"/>
          <w:left w:val="nil"/>
          <w:bottom w:val="nil"/>
          <w:right w:val="nil"/>
          <w:between w:val="nil"/>
        </w:pBdr>
        <w:tabs>
          <w:tab w:val="left" w:pos="284"/>
        </w:tabs>
        <w:spacing w:before="240" w:line="276" w:lineRule="auto"/>
        <w:ind w:firstLine="0"/>
        <w:rPr>
          <w:color w:val="000000"/>
          <w:sz w:val="22"/>
          <w:szCs w:val="22"/>
        </w:rPr>
      </w:pPr>
      <w:r>
        <w:rPr>
          <w:color w:val="000000"/>
          <w:sz w:val="22"/>
          <w:szCs w:val="22"/>
        </w:rPr>
        <w:t>13.3.1 Устройство подвесных потолков необходимо проводить после монтажа и крепления всех элементов каркаса (в соответствии с ППР), проверки горизонтальности его плоскости и соответствия отметкам.</w:t>
      </w:r>
    </w:p>
    <w:p w14:paraId="3B10DCAD" w14:textId="77777777" w:rsidR="00D719BE" w:rsidRDefault="005C2650">
      <w:pPr>
        <w:pBdr>
          <w:top w:val="nil"/>
          <w:left w:val="nil"/>
          <w:bottom w:val="nil"/>
          <w:right w:val="nil"/>
          <w:between w:val="nil"/>
        </w:pBdr>
        <w:tabs>
          <w:tab w:val="left" w:pos="284"/>
        </w:tabs>
        <w:spacing w:line="276" w:lineRule="auto"/>
        <w:ind w:firstLine="0"/>
        <w:rPr>
          <w:color w:val="000000"/>
          <w:sz w:val="22"/>
          <w:szCs w:val="22"/>
        </w:rPr>
      </w:pPr>
      <w:r>
        <w:rPr>
          <w:color w:val="000000"/>
          <w:sz w:val="22"/>
          <w:szCs w:val="22"/>
        </w:rPr>
        <w:t>13.3.2 Устройство плит, панелей стен и элементов подвесного потолка следует проводить после разметки поверхности и начинать от угла облицовываемой плоскости.</w:t>
      </w:r>
    </w:p>
    <w:p w14:paraId="10EE9ACA" w14:textId="77777777" w:rsidR="00D719BE" w:rsidRDefault="005C2650">
      <w:pPr>
        <w:pBdr>
          <w:top w:val="nil"/>
          <w:left w:val="nil"/>
          <w:bottom w:val="nil"/>
          <w:right w:val="nil"/>
          <w:between w:val="nil"/>
        </w:pBdr>
        <w:tabs>
          <w:tab w:val="left" w:pos="284"/>
        </w:tabs>
        <w:spacing w:line="276" w:lineRule="auto"/>
        <w:ind w:firstLine="0"/>
        <w:rPr>
          <w:color w:val="000000"/>
          <w:sz w:val="22"/>
          <w:szCs w:val="22"/>
        </w:rPr>
      </w:pPr>
      <w:r>
        <w:rPr>
          <w:color w:val="000000"/>
          <w:sz w:val="22"/>
          <w:szCs w:val="22"/>
        </w:rPr>
        <w:t xml:space="preserve">13.3.3 Плоскость поверхности, облицованная панелями и плитами, должна быть ровной, без провесов в стыках, жесткой, без вибрации панелей и </w:t>
      </w:r>
      <w:proofErr w:type="gramStart"/>
      <w:r>
        <w:rPr>
          <w:color w:val="000000"/>
          <w:sz w:val="22"/>
          <w:szCs w:val="22"/>
        </w:rPr>
        <w:t>листов</w:t>
      </w:r>
      <w:proofErr w:type="gramEnd"/>
      <w:r>
        <w:rPr>
          <w:color w:val="000000"/>
          <w:sz w:val="22"/>
          <w:szCs w:val="22"/>
        </w:rPr>
        <w:t xml:space="preserve"> и отслоений от поверхности (при приклейке).</w:t>
      </w:r>
    </w:p>
    <w:p w14:paraId="2CB4E4DE" w14:textId="77777777" w:rsidR="00D719BE" w:rsidRDefault="005C2650">
      <w:pPr>
        <w:pBdr>
          <w:top w:val="nil"/>
          <w:left w:val="nil"/>
          <w:bottom w:val="nil"/>
          <w:right w:val="nil"/>
          <w:between w:val="nil"/>
        </w:pBdr>
        <w:tabs>
          <w:tab w:val="left" w:pos="284"/>
        </w:tabs>
        <w:spacing w:after="240" w:line="276" w:lineRule="auto"/>
        <w:ind w:firstLine="0"/>
        <w:rPr>
          <w:color w:val="000000"/>
          <w:sz w:val="22"/>
          <w:szCs w:val="22"/>
        </w:rPr>
      </w:pPr>
      <w:r>
        <w:rPr>
          <w:color w:val="000000"/>
          <w:sz w:val="22"/>
          <w:szCs w:val="22"/>
        </w:rPr>
        <w:t>13.3.4 При устройстве подвесных потолков, панелей и плит с лицевой отделкой в интерьерах зданий должны быть соблюдены требования, приведенные в Таблице № 17.</w:t>
      </w:r>
    </w:p>
    <w:p w14:paraId="32BCD5F1" w14:textId="77777777" w:rsidR="00D719BE" w:rsidRDefault="005C2650">
      <w:pPr>
        <w:tabs>
          <w:tab w:val="left" w:pos="284"/>
        </w:tabs>
        <w:spacing w:before="240" w:after="240" w:line="276" w:lineRule="auto"/>
        <w:ind w:firstLine="20"/>
        <w:rPr>
          <w:b/>
          <w:sz w:val="22"/>
          <w:szCs w:val="22"/>
        </w:rPr>
      </w:pPr>
      <w:r>
        <w:rPr>
          <w:b/>
          <w:sz w:val="22"/>
          <w:szCs w:val="22"/>
        </w:rPr>
        <w:lastRenderedPageBreak/>
        <w:t>Таблица № 17 Требования к устройству подвесных потолков, панелей и плит</w:t>
      </w:r>
      <w:r>
        <w:rPr>
          <w:sz w:val="22"/>
          <w:szCs w:val="22"/>
        </w:rPr>
        <w:t xml:space="preserve"> </w:t>
      </w:r>
      <w:r>
        <w:rPr>
          <w:b/>
          <w:sz w:val="22"/>
          <w:szCs w:val="22"/>
        </w:rPr>
        <w:t>в МОП</w:t>
      </w:r>
    </w:p>
    <w:tbl>
      <w:tblPr>
        <w:tblStyle w:val="aff0"/>
        <w:tblW w:w="99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315"/>
        <w:gridCol w:w="1485"/>
        <w:gridCol w:w="5130"/>
      </w:tblGrid>
      <w:tr w:rsidR="00D719BE" w14:paraId="7AE60A28" w14:textId="77777777">
        <w:trPr>
          <w:trHeight w:val="840"/>
        </w:trPr>
        <w:tc>
          <w:tcPr>
            <w:tcW w:w="3315" w:type="dxa"/>
            <w:tcBorders>
              <w:top w:val="single" w:sz="5" w:space="0" w:color="000000"/>
              <w:left w:val="single" w:sz="5" w:space="0" w:color="000000"/>
              <w:bottom w:val="single" w:sz="5" w:space="0" w:color="000000"/>
              <w:right w:val="single" w:sz="5" w:space="0" w:color="000000"/>
            </w:tcBorders>
            <w:shd w:val="clear" w:color="auto" w:fill="auto"/>
            <w:tcMar>
              <w:top w:w="0" w:type="dxa"/>
              <w:left w:w="140" w:type="dxa"/>
              <w:bottom w:w="0" w:type="dxa"/>
              <w:right w:w="140" w:type="dxa"/>
            </w:tcMar>
          </w:tcPr>
          <w:p w14:paraId="1168485C" w14:textId="77777777" w:rsidR="00D719BE" w:rsidRDefault="005C2650">
            <w:pPr>
              <w:tabs>
                <w:tab w:val="left" w:pos="284"/>
              </w:tabs>
              <w:spacing w:before="240" w:after="240" w:line="276" w:lineRule="auto"/>
              <w:ind w:firstLine="0"/>
              <w:jc w:val="center"/>
              <w:rPr>
                <w:b/>
                <w:sz w:val="22"/>
                <w:szCs w:val="22"/>
              </w:rPr>
            </w:pPr>
            <w:r>
              <w:rPr>
                <w:b/>
                <w:sz w:val="22"/>
                <w:szCs w:val="22"/>
              </w:rPr>
              <w:t>Технические требования</w:t>
            </w:r>
          </w:p>
        </w:tc>
        <w:tc>
          <w:tcPr>
            <w:tcW w:w="1485" w:type="dxa"/>
            <w:tcBorders>
              <w:top w:val="single" w:sz="5" w:space="0" w:color="000000"/>
              <w:left w:val="nil"/>
              <w:bottom w:val="single" w:sz="5" w:space="0" w:color="000000"/>
              <w:right w:val="single" w:sz="5" w:space="0" w:color="000000"/>
            </w:tcBorders>
            <w:shd w:val="clear" w:color="auto" w:fill="auto"/>
            <w:tcMar>
              <w:top w:w="0" w:type="dxa"/>
              <w:left w:w="0" w:type="dxa"/>
              <w:bottom w:w="0" w:type="dxa"/>
              <w:right w:w="0" w:type="dxa"/>
            </w:tcMar>
          </w:tcPr>
          <w:p w14:paraId="68ACA1AC" w14:textId="77777777" w:rsidR="00D719BE" w:rsidRDefault="005C2650">
            <w:pPr>
              <w:tabs>
                <w:tab w:val="left" w:pos="284"/>
              </w:tabs>
              <w:spacing w:before="240" w:after="240" w:line="276" w:lineRule="auto"/>
              <w:ind w:firstLine="0"/>
              <w:jc w:val="center"/>
              <w:rPr>
                <w:b/>
                <w:sz w:val="22"/>
                <w:szCs w:val="22"/>
              </w:rPr>
            </w:pPr>
            <w:r>
              <w:rPr>
                <w:b/>
                <w:sz w:val="22"/>
                <w:szCs w:val="22"/>
              </w:rPr>
              <w:t>Предельные отклонения, мм, не более</w:t>
            </w:r>
          </w:p>
        </w:tc>
        <w:tc>
          <w:tcPr>
            <w:tcW w:w="5130" w:type="dxa"/>
            <w:tcBorders>
              <w:top w:val="single" w:sz="5" w:space="0" w:color="000000"/>
              <w:left w:val="nil"/>
              <w:bottom w:val="single" w:sz="5" w:space="0" w:color="000000"/>
              <w:right w:val="single" w:sz="5" w:space="0" w:color="000000"/>
            </w:tcBorders>
            <w:shd w:val="clear" w:color="auto" w:fill="auto"/>
            <w:tcMar>
              <w:top w:w="0" w:type="dxa"/>
              <w:left w:w="140" w:type="dxa"/>
              <w:bottom w:w="0" w:type="dxa"/>
              <w:right w:w="140" w:type="dxa"/>
            </w:tcMar>
          </w:tcPr>
          <w:p w14:paraId="41C342CA" w14:textId="77777777" w:rsidR="00D719BE" w:rsidRDefault="005C2650">
            <w:pPr>
              <w:tabs>
                <w:tab w:val="left" w:pos="284"/>
              </w:tabs>
              <w:spacing w:before="240" w:after="240" w:line="276" w:lineRule="auto"/>
              <w:ind w:firstLine="0"/>
              <w:jc w:val="center"/>
              <w:rPr>
                <w:b/>
                <w:sz w:val="22"/>
                <w:szCs w:val="22"/>
              </w:rPr>
            </w:pPr>
            <w:r>
              <w:rPr>
                <w:b/>
                <w:sz w:val="22"/>
                <w:szCs w:val="22"/>
              </w:rPr>
              <w:t>Контроль (метод, объем, вид регистрации)</w:t>
            </w:r>
          </w:p>
        </w:tc>
      </w:tr>
      <w:tr w:rsidR="00D719BE" w14:paraId="5FF225F4" w14:textId="77777777">
        <w:trPr>
          <w:trHeight w:val="1755"/>
        </w:trPr>
        <w:tc>
          <w:tcPr>
            <w:tcW w:w="3315" w:type="dxa"/>
            <w:tcBorders>
              <w:top w:val="nil"/>
              <w:left w:val="single" w:sz="5" w:space="0" w:color="000000"/>
              <w:bottom w:val="single" w:sz="5" w:space="0" w:color="000000"/>
              <w:right w:val="single" w:sz="5" w:space="0" w:color="000000"/>
            </w:tcBorders>
            <w:shd w:val="clear" w:color="auto" w:fill="auto"/>
            <w:tcMar>
              <w:top w:w="0" w:type="dxa"/>
              <w:left w:w="140" w:type="dxa"/>
              <w:bottom w:w="0" w:type="dxa"/>
              <w:right w:w="140" w:type="dxa"/>
            </w:tcMar>
          </w:tcPr>
          <w:p w14:paraId="6620AB5F" w14:textId="77777777" w:rsidR="00D719BE" w:rsidRDefault="005C2650">
            <w:pPr>
              <w:tabs>
                <w:tab w:val="left" w:pos="284"/>
              </w:tabs>
              <w:spacing w:before="240" w:after="240" w:line="276" w:lineRule="auto"/>
              <w:ind w:firstLine="0"/>
              <w:jc w:val="center"/>
              <w:rPr>
                <w:sz w:val="22"/>
                <w:szCs w:val="22"/>
              </w:rPr>
            </w:pPr>
            <w:r>
              <w:rPr>
                <w:sz w:val="22"/>
                <w:szCs w:val="22"/>
              </w:rPr>
              <w:t>Максимальные значения уступов готовой облицовки между плитами и панелями, а также рейками (подвесных потолков)</w:t>
            </w:r>
          </w:p>
        </w:tc>
        <w:tc>
          <w:tcPr>
            <w:tcW w:w="1485" w:type="dxa"/>
            <w:tcBorders>
              <w:top w:val="nil"/>
              <w:left w:val="nil"/>
              <w:bottom w:val="single" w:sz="5" w:space="0" w:color="000000"/>
              <w:right w:val="single" w:sz="5" w:space="0" w:color="000000"/>
            </w:tcBorders>
            <w:shd w:val="clear" w:color="auto" w:fill="auto"/>
            <w:tcMar>
              <w:top w:w="0" w:type="dxa"/>
              <w:left w:w="0" w:type="dxa"/>
              <w:bottom w:w="0" w:type="dxa"/>
              <w:right w:w="0" w:type="dxa"/>
            </w:tcMar>
          </w:tcPr>
          <w:p w14:paraId="0E5B4BAF" w14:textId="77777777" w:rsidR="00D719BE" w:rsidRDefault="005C2650">
            <w:pPr>
              <w:tabs>
                <w:tab w:val="left" w:pos="284"/>
              </w:tabs>
              <w:spacing w:before="240" w:after="240" w:line="276" w:lineRule="auto"/>
              <w:ind w:firstLine="0"/>
              <w:jc w:val="center"/>
              <w:rPr>
                <w:sz w:val="22"/>
                <w:szCs w:val="22"/>
              </w:rPr>
            </w:pPr>
            <w:r>
              <w:rPr>
                <w:sz w:val="22"/>
                <w:szCs w:val="22"/>
              </w:rPr>
              <w:t>5</w:t>
            </w:r>
          </w:p>
        </w:tc>
        <w:tc>
          <w:tcPr>
            <w:tcW w:w="5130" w:type="dxa"/>
            <w:tcBorders>
              <w:top w:val="nil"/>
              <w:left w:val="nil"/>
              <w:bottom w:val="single" w:sz="5" w:space="0" w:color="000000"/>
              <w:right w:val="single" w:sz="5" w:space="0" w:color="000000"/>
            </w:tcBorders>
            <w:shd w:val="clear" w:color="auto" w:fill="auto"/>
            <w:tcMar>
              <w:top w:w="0" w:type="dxa"/>
              <w:left w:w="140" w:type="dxa"/>
              <w:bottom w:w="0" w:type="dxa"/>
              <w:right w:w="140" w:type="dxa"/>
            </w:tcMar>
          </w:tcPr>
          <w:p w14:paraId="5F7328D4" w14:textId="77777777" w:rsidR="00D719BE" w:rsidRDefault="005C2650">
            <w:pPr>
              <w:tabs>
                <w:tab w:val="left" w:pos="284"/>
              </w:tabs>
              <w:spacing w:before="240" w:after="240" w:line="276" w:lineRule="auto"/>
              <w:ind w:firstLine="0"/>
              <w:jc w:val="center"/>
              <w:rPr>
                <w:sz w:val="22"/>
                <w:szCs w:val="22"/>
              </w:rPr>
            </w:pPr>
            <w:r>
              <w:rPr>
                <w:sz w:val="22"/>
                <w:szCs w:val="22"/>
              </w:rPr>
              <w:t>Измерительный, линейкой и щупом, не менее пяти измерений на 50-70 м</w:t>
            </w:r>
            <w:r>
              <w:rPr>
                <w:sz w:val="22"/>
                <w:szCs w:val="22"/>
                <w:vertAlign w:val="superscript"/>
              </w:rPr>
              <w:t>2</w:t>
            </w:r>
            <w:r>
              <w:rPr>
                <w:sz w:val="22"/>
                <w:szCs w:val="22"/>
              </w:rPr>
              <w:t xml:space="preserve"> поверхности или отдельных участков меньшей площади, выявленных сплошным визуальным осмотром</w:t>
            </w:r>
          </w:p>
        </w:tc>
      </w:tr>
      <w:tr w:rsidR="00D719BE" w14:paraId="63FE0C10" w14:textId="77777777">
        <w:trPr>
          <w:trHeight w:val="1395"/>
        </w:trPr>
        <w:tc>
          <w:tcPr>
            <w:tcW w:w="3315" w:type="dxa"/>
            <w:tcBorders>
              <w:top w:val="nil"/>
              <w:left w:val="single" w:sz="5" w:space="0" w:color="000000"/>
              <w:bottom w:val="single" w:sz="5" w:space="0" w:color="000000"/>
              <w:right w:val="single" w:sz="5" w:space="0" w:color="000000"/>
            </w:tcBorders>
            <w:shd w:val="clear" w:color="auto" w:fill="auto"/>
            <w:tcMar>
              <w:top w:w="0" w:type="dxa"/>
              <w:left w:w="140" w:type="dxa"/>
              <w:bottom w:w="0" w:type="dxa"/>
              <w:right w:w="140" w:type="dxa"/>
            </w:tcMar>
          </w:tcPr>
          <w:p w14:paraId="67A6F2C8" w14:textId="77777777" w:rsidR="00D719BE" w:rsidRDefault="005C2650">
            <w:pPr>
              <w:tabs>
                <w:tab w:val="left" w:pos="284"/>
              </w:tabs>
              <w:spacing w:before="240" w:after="240" w:line="276" w:lineRule="auto"/>
              <w:ind w:firstLine="0"/>
              <w:jc w:val="center"/>
              <w:rPr>
                <w:sz w:val="22"/>
                <w:szCs w:val="22"/>
              </w:rPr>
            </w:pPr>
            <w:r>
              <w:rPr>
                <w:sz w:val="22"/>
                <w:szCs w:val="22"/>
              </w:rPr>
              <w:t>Отклонение плоскости всего поля отделки по диагонали, вертикали и горизонтали (от проектной) на 1 м длины</w:t>
            </w:r>
          </w:p>
        </w:tc>
        <w:tc>
          <w:tcPr>
            <w:tcW w:w="1485" w:type="dxa"/>
            <w:tcBorders>
              <w:top w:val="nil"/>
              <w:left w:val="nil"/>
              <w:bottom w:val="single" w:sz="5" w:space="0" w:color="000000"/>
              <w:right w:val="single" w:sz="5" w:space="0" w:color="000000"/>
            </w:tcBorders>
            <w:shd w:val="clear" w:color="auto" w:fill="auto"/>
            <w:tcMar>
              <w:top w:w="0" w:type="dxa"/>
              <w:left w:w="0" w:type="dxa"/>
              <w:bottom w:w="0" w:type="dxa"/>
              <w:right w:w="0" w:type="dxa"/>
            </w:tcMar>
          </w:tcPr>
          <w:p w14:paraId="0ABCC723" w14:textId="77777777" w:rsidR="00D719BE" w:rsidRDefault="005C2650">
            <w:pPr>
              <w:tabs>
                <w:tab w:val="left" w:pos="284"/>
              </w:tabs>
              <w:spacing w:before="240" w:after="240" w:line="276" w:lineRule="auto"/>
              <w:ind w:firstLine="0"/>
              <w:jc w:val="center"/>
              <w:rPr>
                <w:sz w:val="22"/>
                <w:szCs w:val="22"/>
              </w:rPr>
            </w:pPr>
            <w:r>
              <w:rPr>
                <w:sz w:val="22"/>
                <w:szCs w:val="22"/>
              </w:rPr>
              <w:t>Не более 5 мм на 1 м, но не более 15 мм - на всю поверхность</w:t>
            </w:r>
          </w:p>
        </w:tc>
        <w:tc>
          <w:tcPr>
            <w:tcW w:w="5130" w:type="dxa"/>
            <w:tcBorders>
              <w:top w:val="nil"/>
              <w:left w:val="nil"/>
              <w:bottom w:val="single" w:sz="5" w:space="0" w:color="000000"/>
              <w:right w:val="single" w:sz="5" w:space="0" w:color="000000"/>
            </w:tcBorders>
            <w:shd w:val="clear" w:color="auto" w:fill="auto"/>
            <w:tcMar>
              <w:top w:w="0" w:type="dxa"/>
              <w:left w:w="140" w:type="dxa"/>
              <w:bottom w:w="0" w:type="dxa"/>
              <w:right w:w="140" w:type="dxa"/>
            </w:tcMar>
          </w:tcPr>
          <w:p w14:paraId="07305373" w14:textId="77777777" w:rsidR="00D719BE" w:rsidRDefault="005C2650">
            <w:pPr>
              <w:tabs>
                <w:tab w:val="left" w:pos="284"/>
              </w:tabs>
              <w:spacing w:line="276" w:lineRule="auto"/>
              <w:ind w:left="80" w:right="180" w:firstLine="0"/>
              <w:jc w:val="center"/>
              <w:rPr>
                <w:sz w:val="22"/>
                <w:szCs w:val="22"/>
              </w:rPr>
            </w:pPr>
            <w:r>
              <w:rPr>
                <w:sz w:val="22"/>
                <w:szCs w:val="22"/>
              </w:rPr>
              <w:t>Измерительный, контроль правилом с уровнем и линейкой или уровнем и линейкой</w:t>
            </w:r>
          </w:p>
        </w:tc>
      </w:tr>
      <w:tr w:rsidR="00D719BE" w14:paraId="78E63694" w14:textId="77777777">
        <w:trPr>
          <w:trHeight w:val="1725"/>
        </w:trPr>
        <w:tc>
          <w:tcPr>
            <w:tcW w:w="3315" w:type="dxa"/>
            <w:tcBorders>
              <w:top w:val="nil"/>
              <w:left w:val="single" w:sz="5" w:space="0" w:color="000000"/>
              <w:bottom w:val="single" w:sz="5" w:space="0" w:color="000000"/>
              <w:right w:val="single" w:sz="5" w:space="0" w:color="000000"/>
            </w:tcBorders>
            <w:shd w:val="clear" w:color="auto" w:fill="auto"/>
            <w:tcMar>
              <w:top w:w="0" w:type="dxa"/>
              <w:left w:w="140" w:type="dxa"/>
              <w:bottom w:w="0" w:type="dxa"/>
              <w:right w:w="140" w:type="dxa"/>
            </w:tcMar>
          </w:tcPr>
          <w:p w14:paraId="24219EE0" w14:textId="77777777" w:rsidR="00D719BE" w:rsidRDefault="005C2650">
            <w:pPr>
              <w:tabs>
                <w:tab w:val="left" w:pos="284"/>
              </w:tabs>
              <w:spacing w:before="240" w:after="240" w:line="276" w:lineRule="auto"/>
              <w:ind w:firstLine="0"/>
              <w:jc w:val="center"/>
              <w:rPr>
                <w:sz w:val="22"/>
                <w:szCs w:val="22"/>
              </w:rPr>
            </w:pPr>
            <w:r>
              <w:rPr>
                <w:sz w:val="22"/>
                <w:szCs w:val="22"/>
              </w:rPr>
              <w:t>Отклонение направления стыка элементов облицовки стен от вертикали на 1 м длины</w:t>
            </w:r>
          </w:p>
        </w:tc>
        <w:tc>
          <w:tcPr>
            <w:tcW w:w="1485" w:type="dxa"/>
            <w:tcBorders>
              <w:top w:val="nil"/>
              <w:left w:val="nil"/>
              <w:bottom w:val="single" w:sz="5" w:space="0" w:color="000000"/>
              <w:right w:val="single" w:sz="5" w:space="0" w:color="000000"/>
            </w:tcBorders>
            <w:shd w:val="clear" w:color="auto" w:fill="auto"/>
            <w:tcMar>
              <w:top w:w="0" w:type="dxa"/>
              <w:left w:w="0" w:type="dxa"/>
              <w:bottom w:w="0" w:type="dxa"/>
              <w:right w:w="0" w:type="dxa"/>
            </w:tcMar>
          </w:tcPr>
          <w:p w14:paraId="38D8C1C8" w14:textId="77777777" w:rsidR="00D719BE" w:rsidRDefault="005C2650">
            <w:pPr>
              <w:tabs>
                <w:tab w:val="left" w:pos="284"/>
              </w:tabs>
              <w:spacing w:before="240" w:after="240" w:line="276" w:lineRule="auto"/>
              <w:ind w:firstLine="0"/>
              <w:jc w:val="center"/>
              <w:rPr>
                <w:sz w:val="22"/>
                <w:szCs w:val="22"/>
              </w:rPr>
            </w:pPr>
            <w:r>
              <w:rPr>
                <w:sz w:val="22"/>
                <w:szCs w:val="22"/>
              </w:rPr>
              <w:t>3</w:t>
            </w:r>
          </w:p>
        </w:tc>
        <w:tc>
          <w:tcPr>
            <w:tcW w:w="5130" w:type="dxa"/>
            <w:tcBorders>
              <w:top w:val="nil"/>
              <w:left w:val="nil"/>
              <w:bottom w:val="single" w:sz="5" w:space="0" w:color="000000"/>
              <w:right w:val="single" w:sz="5" w:space="0" w:color="000000"/>
            </w:tcBorders>
            <w:shd w:val="clear" w:color="auto" w:fill="auto"/>
            <w:tcMar>
              <w:top w:w="0" w:type="dxa"/>
              <w:left w:w="140" w:type="dxa"/>
              <w:bottom w:w="0" w:type="dxa"/>
              <w:right w:w="140" w:type="dxa"/>
            </w:tcMar>
          </w:tcPr>
          <w:p w14:paraId="6E8ED74A" w14:textId="77777777" w:rsidR="00D719BE" w:rsidRDefault="005C2650">
            <w:pPr>
              <w:tabs>
                <w:tab w:val="left" w:pos="284"/>
              </w:tabs>
              <w:spacing w:before="240" w:after="240" w:line="276" w:lineRule="auto"/>
              <w:ind w:firstLine="0"/>
              <w:jc w:val="center"/>
              <w:rPr>
                <w:sz w:val="22"/>
                <w:szCs w:val="22"/>
              </w:rPr>
            </w:pPr>
            <w:r>
              <w:rPr>
                <w:sz w:val="22"/>
                <w:szCs w:val="22"/>
              </w:rPr>
              <w:t>Измерительный, линейкой и щупом, не менее пяти измерений на 50-70 м</w:t>
            </w:r>
            <w:r>
              <w:rPr>
                <w:sz w:val="22"/>
                <w:szCs w:val="22"/>
                <w:vertAlign w:val="superscript"/>
              </w:rPr>
              <w:t>2</w:t>
            </w:r>
            <w:r>
              <w:rPr>
                <w:sz w:val="22"/>
                <w:szCs w:val="22"/>
              </w:rPr>
              <w:t xml:space="preserve"> поверхности или отдельных участков меньшей площади, выявленных сплошным визуальным осмотром</w:t>
            </w:r>
          </w:p>
        </w:tc>
      </w:tr>
    </w:tbl>
    <w:p w14:paraId="32C8BFFB" w14:textId="77777777" w:rsidR="00D719BE" w:rsidRDefault="005C2650">
      <w:pPr>
        <w:tabs>
          <w:tab w:val="left" w:pos="284"/>
        </w:tabs>
        <w:spacing w:before="240" w:after="240" w:line="276" w:lineRule="auto"/>
        <w:ind w:firstLine="0"/>
        <w:rPr>
          <w:sz w:val="22"/>
          <w:szCs w:val="22"/>
        </w:rPr>
      </w:pPr>
      <w:r>
        <w:rPr>
          <w:sz w:val="22"/>
          <w:szCs w:val="22"/>
        </w:rPr>
        <w:t xml:space="preserve"> </w:t>
      </w:r>
    </w:p>
    <w:p w14:paraId="5A79CF88" w14:textId="77777777" w:rsidR="00D719BE" w:rsidRDefault="005C2650">
      <w:pPr>
        <w:tabs>
          <w:tab w:val="left" w:pos="284"/>
        </w:tabs>
        <w:spacing w:before="240" w:after="240" w:line="276" w:lineRule="auto"/>
        <w:ind w:firstLine="0"/>
        <w:jc w:val="center"/>
        <w:rPr>
          <w:b/>
          <w:sz w:val="22"/>
          <w:szCs w:val="22"/>
        </w:rPr>
      </w:pPr>
      <w:r>
        <w:rPr>
          <w:b/>
          <w:sz w:val="22"/>
          <w:szCs w:val="22"/>
        </w:rPr>
        <w:t>14. ТРЕБОВАНИЯ К ИНЫМ ВИДАМ СТРОИТЕЛЬНО-МОНТАЖНЫХ И ОТДЕЛОЧНЫХ РАБОТ В МОП</w:t>
      </w:r>
    </w:p>
    <w:p w14:paraId="0E1B7BF6" w14:textId="22C83A32" w:rsidR="00D719BE" w:rsidRDefault="005C2650">
      <w:pPr>
        <w:tabs>
          <w:tab w:val="left" w:pos="284"/>
        </w:tabs>
        <w:spacing w:before="240" w:after="240" w:line="276" w:lineRule="auto"/>
        <w:ind w:firstLine="20"/>
        <w:rPr>
          <w:sz w:val="22"/>
          <w:szCs w:val="22"/>
        </w:rPr>
      </w:pPr>
      <w:r>
        <w:rPr>
          <w:sz w:val="22"/>
          <w:szCs w:val="22"/>
        </w:rPr>
        <w:t>К работам по устройству оконных, балконных, дверных проемов, отделочным работам пола и иным видам работ в МОП должны применяться требования, установленные настоящим Стандартом Организации в отношении соответствующего вида строительно-монтажных и отделочных работ, применяемого на Объекте (разделы 8-11 Стандарта Организации).</w:t>
      </w:r>
    </w:p>
    <w:p w14:paraId="4F6F40E4" w14:textId="77777777" w:rsidR="00D719BE" w:rsidRDefault="005C2650">
      <w:pPr>
        <w:tabs>
          <w:tab w:val="left" w:pos="284"/>
        </w:tabs>
        <w:spacing w:before="240" w:after="240" w:line="276" w:lineRule="auto"/>
        <w:ind w:firstLine="0"/>
        <w:rPr>
          <w:sz w:val="22"/>
          <w:szCs w:val="22"/>
        </w:rPr>
      </w:pPr>
      <w:r>
        <w:rPr>
          <w:sz w:val="22"/>
          <w:szCs w:val="22"/>
        </w:rPr>
        <w:t>Ключевые слова: отделочные работы, облицовочные работы, малярные работы, обойные работы, коррозия, штукатурка, натяжные потолки, покрытия, стяжка, теплоизоляционный слой, звукоизоляционный слой.</w:t>
      </w:r>
    </w:p>
    <w:p w14:paraId="7A195154" w14:textId="77777777" w:rsidR="00D719BE" w:rsidRDefault="00D719BE">
      <w:pPr>
        <w:tabs>
          <w:tab w:val="left" w:pos="284"/>
        </w:tabs>
        <w:spacing w:after="80" w:line="276" w:lineRule="auto"/>
        <w:ind w:firstLine="0"/>
        <w:rPr>
          <w:b/>
          <w:sz w:val="22"/>
          <w:szCs w:val="22"/>
        </w:rPr>
      </w:pPr>
    </w:p>
    <w:tbl>
      <w:tblPr>
        <w:tblStyle w:val="aff1"/>
        <w:tblW w:w="9770"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885"/>
        <w:gridCol w:w="4885"/>
      </w:tblGrid>
      <w:tr w:rsidR="00D719BE" w14:paraId="62060231" w14:textId="77777777">
        <w:trPr>
          <w:trHeight w:val="1495"/>
        </w:trPr>
        <w:tc>
          <w:tcPr>
            <w:tcW w:w="4885" w:type="dxa"/>
          </w:tcPr>
          <w:p w14:paraId="3851EFF0" w14:textId="77777777" w:rsidR="00D719BE" w:rsidRDefault="005C2650">
            <w:pPr>
              <w:keepNext/>
              <w:keepLines/>
              <w:spacing w:after="80" w:line="276" w:lineRule="auto"/>
              <w:ind w:firstLine="0"/>
              <w:rPr>
                <w:b/>
                <w:sz w:val="22"/>
                <w:szCs w:val="22"/>
              </w:rPr>
            </w:pPr>
            <w:r>
              <w:rPr>
                <w:b/>
                <w:sz w:val="22"/>
                <w:szCs w:val="22"/>
              </w:rPr>
              <w:t>Застройщик</w:t>
            </w:r>
            <w:r>
              <w:rPr>
                <w:sz w:val="22"/>
                <w:szCs w:val="22"/>
              </w:rPr>
              <w:t>:</w:t>
            </w:r>
            <w:r>
              <w:rPr>
                <w:b/>
                <w:sz w:val="22"/>
                <w:szCs w:val="22"/>
              </w:rPr>
              <w:t xml:space="preserve"> </w:t>
            </w:r>
          </w:p>
          <w:p w14:paraId="3A6E9DBC" w14:textId="77777777" w:rsidR="00D719BE" w:rsidRDefault="005C2650">
            <w:pPr>
              <w:keepNext/>
              <w:keepLines/>
              <w:spacing w:after="80" w:line="276" w:lineRule="auto"/>
              <w:ind w:firstLine="0"/>
              <w:jc w:val="left"/>
              <w:rPr>
                <w:sz w:val="22"/>
                <w:szCs w:val="22"/>
              </w:rPr>
            </w:pPr>
            <w:r>
              <w:rPr>
                <w:sz w:val="22"/>
                <w:szCs w:val="22"/>
              </w:rPr>
              <w:t>Представитель по доверенности</w:t>
            </w:r>
          </w:p>
          <w:p w14:paraId="40A5FD14" w14:textId="77777777" w:rsidR="00D719BE" w:rsidRDefault="00D719BE">
            <w:pPr>
              <w:keepNext/>
              <w:keepLines/>
              <w:spacing w:after="80" w:line="276" w:lineRule="auto"/>
              <w:ind w:firstLine="0"/>
              <w:jc w:val="left"/>
              <w:rPr>
                <w:sz w:val="22"/>
                <w:szCs w:val="22"/>
              </w:rPr>
            </w:pPr>
          </w:p>
          <w:p w14:paraId="3AEAC28E" w14:textId="77777777" w:rsidR="00D719BE" w:rsidRDefault="005C2650">
            <w:pPr>
              <w:keepNext/>
              <w:keepLines/>
              <w:spacing w:after="80" w:line="276" w:lineRule="auto"/>
              <w:ind w:firstLine="0"/>
              <w:jc w:val="left"/>
              <w:rPr>
                <w:sz w:val="22"/>
                <w:szCs w:val="22"/>
              </w:rPr>
            </w:pPr>
            <w:r>
              <w:rPr>
                <w:sz w:val="22"/>
                <w:szCs w:val="22"/>
              </w:rPr>
              <w:t xml:space="preserve">_________________/&lt;! </w:t>
            </w:r>
            <w:proofErr w:type="gramStart"/>
            <w:r>
              <w:rPr>
                <w:sz w:val="22"/>
                <w:szCs w:val="22"/>
              </w:rPr>
              <w:t>ЗАПОЛНИТЬ !&gt;/</w:t>
            </w:r>
            <w:proofErr w:type="gramEnd"/>
          </w:p>
          <w:p w14:paraId="5B3696B4" w14:textId="77777777" w:rsidR="00D719BE" w:rsidRDefault="005C2650">
            <w:pPr>
              <w:keepNext/>
              <w:keepLines/>
              <w:spacing w:after="80" w:line="276" w:lineRule="auto"/>
              <w:ind w:firstLine="0"/>
              <w:jc w:val="left"/>
              <w:rPr>
                <w:color w:val="A6A6A6"/>
                <w:sz w:val="22"/>
                <w:szCs w:val="22"/>
              </w:rPr>
            </w:pPr>
            <w:r>
              <w:rPr>
                <w:color w:val="D9D9D9"/>
                <w:sz w:val="22"/>
                <w:szCs w:val="22"/>
              </w:rPr>
              <w:t>М.П.</w:t>
            </w:r>
          </w:p>
        </w:tc>
        <w:tc>
          <w:tcPr>
            <w:tcW w:w="4885" w:type="dxa"/>
          </w:tcPr>
          <w:p w14:paraId="58405E6A" w14:textId="77777777" w:rsidR="00D719BE" w:rsidRDefault="005C2650">
            <w:pPr>
              <w:keepNext/>
              <w:keepLines/>
              <w:spacing w:after="80" w:line="276" w:lineRule="auto"/>
              <w:ind w:firstLine="0"/>
              <w:rPr>
                <w:b/>
                <w:sz w:val="22"/>
                <w:szCs w:val="22"/>
              </w:rPr>
            </w:pPr>
            <w:r>
              <w:rPr>
                <w:b/>
                <w:sz w:val="22"/>
                <w:szCs w:val="22"/>
              </w:rPr>
              <w:t>Участник</w:t>
            </w:r>
            <w:r>
              <w:rPr>
                <w:sz w:val="22"/>
                <w:szCs w:val="22"/>
              </w:rPr>
              <w:t>:</w:t>
            </w:r>
            <w:r>
              <w:rPr>
                <w:b/>
                <w:sz w:val="22"/>
                <w:szCs w:val="22"/>
              </w:rPr>
              <w:t xml:space="preserve"> </w:t>
            </w:r>
          </w:p>
          <w:p w14:paraId="3872FF58" w14:textId="77777777" w:rsidR="00D719BE" w:rsidRDefault="00D719BE">
            <w:pPr>
              <w:keepNext/>
              <w:keepLines/>
              <w:spacing w:after="80" w:line="276" w:lineRule="auto"/>
              <w:ind w:firstLine="0"/>
              <w:rPr>
                <w:b/>
                <w:sz w:val="22"/>
                <w:szCs w:val="22"/>
              </w:rPr>
            </w:pPr>
          </w:p>
          <w:p w14:paraId="2EBAAFF5" w14:textId="77777777" w:rsidR="00D719BE" w:rsidRDefault="005C2650">
            <w:pPr>
              <w:keepNext/>
              <w:keepLines/>
              <w:spacing w:after="80" w:line="276" w:lineRule="auto"/>
              <w:ind w:firstLine="0"/>
              <w:jc w:val="left"/>
              <w:rPr>
                <w:b/>
                <w:sz w:val="22"/>
                <w:szCs w:val="22"/>
              </w:rPr>
            </w:pPr>
            <w:r>
              <w:rPr>
                <w:b/>
                <w:sz w:val="22"/>
                <w:szCs w:val="22"/>
              </w:rPr>
              <w:t>________________/</w:t>
            </w:r>
            <w:r>
              <w:rPr>
                <w:sz w:val="22"/>
                <w:szCs w:val="22"/>
              </w:rPr>
              <w:t xml:space="preserve">&lt;! </w:t>
            </w:r>
            <w:proofErr w:type="gramStart"/>
            <w:r>
              <w:rPr>
                <w:sz w:val="22"/>
                <w:szCs w:val="22"/>
              </w:rPr>
              <w:t>ЗАПОЛНИТЬ !&gt;</w:t>
            </w:r>
            <w:r>
              <w:rPr>
                <w:b/>
                <w:sz w:val="22"/>
                <w:szCs w:val="22"/>
              </w:rPr>
              <w:t>/</w:t>
            </w:r>
            <w:proofErr w:type="gramEnd"/>
          </w:p>
          <w:p w14:paraId="4AFD0D70" w14:textId="77777777" w:rsidR="00D719BE" w:rsidRDefault="005C2650">
            <w:pPr>
              <w:keepNext/>
              <w:keepLines/>
              <w:spacing w:after="80" w:line="276" w:lineRule="auto"/>
              <w:ind w:firstLine="0"/>
              <w:jc w:val="left"/>
              <w:rPr>
                <w:b/>
                <w:sz w:val="22"/>
                <w:szCs w:val="22"/>
              </w:rPr>
            </w:pPr>
            <w:r>
              <w:rPr>
                <w:color w:val="A6A6A6"/>
                <w:sz w:val="22"/>
                <w:szCs w:val="22"/>
                <w:vertAlign w:val="superscript"/>
              </w:rPr>
              <w:t xml:space="preserve"> Подпись  </w:t>
            </w:r>
          </w:p>
          <w:p w14:paraId="68F96DCF" w14:textId="77777777" w:rsidR="00D719BE" w:rsidRDefault="00D719BE">
            <w:pPr>
              <w:keepNext/>
              <w:keepLines/>
              <w:spacing w:after="80" w:line="276" w:lineRule="auto"/>
              <w:ind w:firstLine="0"/>
              <w:jc w:val="left"/>
              <w:rPr>
                <w:sz w:val="22"/>
                <w:szCs w:val="22"/>
              </w:rPr>
            </w:pPr>
          </w:p>
          <w:p w14:paraId="43F67C29" w14:textId="77777777" w:rsidR="00D719BE" w:rsidRDefault="00D719BE">
            <w:pPr>
              <w:keepNext/>
              <w:keepLines/>
              <w:spacing w:after="80" w:line="276" w:lineRule="auto"/>
              <w:ind w:firstLine="0"/>
              <w:jc w:val="center"/>
              <w:rPr>
                <w:color w:val="A6A6A6"/>
                <w:sz w:val="22"/>
                <w:szCs w:val="22"/>
              </w:rPr>
            </w:pPr>
          </w:p>
        </w:tc>
      </w:tr>
    </w:tbl>
    <w:p w14:paraId="550F9205" w14:textId="66D29341" w:rsidR="00D719BE" w:rsidRDefault="005C2650" w:rsidP="00445AB1">
      <w:pPr>
        <w:tabs>
          <w:tab w:val="left" w:pos="284"/>
        </w:tabs>
        <w:spacing w:before="240" w:after="240" w:line="276" w:lineRule="auto"/>
        <w:ind w:firstLine="580"/>
        <w:rPr>
          <w:sz w:val="22"/>
          <w:szCs w:val="22"/>
        </w:rPr>
      </w:pPr>
      <w:r>
        <w:rPr>
          <w:sz w:val="22"/>
          <w:szCs w:val="22"/>
        </w:rPr>
        <w:t xml:space="preserve"> </w:t>
      </w:r>
    </w:p>
    <w:p w14:paraId="5161A35B" w14:textId="77777777" w:rsidR="00D719BE" w:rsidRDefault="00D719BE">
      <w:pPr>
        <w:tabs>
          <w:tab w:val="left" w:pos="284"/>
        </w:tabs>
        <w:spacing w:line="276" w:lineRule="auto"/>
        <w:ind w:firstLine="0"/>
        <w:rPr>
          <w:sz w:val="22"/>
          <w:szCs w:val="22"/>
        </w:rPr>
      </w:pPr>
    </w:p>
    <w:p w14:paraId="29C4B639" w14:textId="77777777" w:rsidR="00D719BE" w:rsidRDefault="005C2650">
      <w:pPr>
        <w:tabs>
          <w:tab w:val="left" w:pos="284"/>
        </w:tabs>
        <w:spacing w:after="80" w:line="276" w:lineRule="auto"/>
        <w:ind w:firstLine="0"/>
        <w:jc w:val="center"/>
        <w:rPr>
          <w:b/>
          <w:sz w:val="22"/>
          <w:szCs w:val="22"/>
        </w:rPr>
      </w:pPr>
      <w:r>
        <w:rPr>
          <w:b/>
          <w:sz w:val="22"/>
          <w:szCs w:val="22"/>
        </w:rPr>
        <w:t>ПРИЛОЖЕНИЕ № 3 К ДОГОВОРУ</w:t>
      </w:r>
    </w:p>
    <w:p w14:paraId="7A8F6C37" w14:textId="77777777" w:rsidR="00D719BE" w:rsidRDefault="005C2650">
      <w:pPr>
        <w:spacing w:line="276" w:lineRule="auto"/>
        <w:jc w:val="center"/>
        <w:rPr>
          <w:sz w:val="22"/>
          <w:szCs w:val="22"/>
        </w:rPr>
      </w:pPr>
      <w:r>
        <w:rPr>
          <w:sz w:val="22"/>
          <w:szCs w:val="22"/>
        </w:rPr>
        <w:t>Отделка «WHITE BOX»</w:t>
      </w:r>
    </w:p>
    <w:p w14:paraId="6B376D11" w14:textId="77777777" w:rsidR="00D719BE" w:rsidRDefault="00D719BE">
      <w:pPr>
        <w:spacing w:line="276" w:lineRule="auto"/>
        <w:jc w:val="center"/>
        <w:rPr>
          <w:sz w:val="22"/>
          <w:szCs w:val="22"/>
        </w:rPr>
      </w:pPr>
    </w:p>
    <w:p w14:paraId="48602561" w14:textId="77777777" w:rsidR="00D719BE" w:rsidRDefault="005C2650">
      <w:pPr>
        <w:tabs>
          <w:tab w:val="left" w:pos="284"/>
        </w:tabs>
        <w:spacing w:after="80" w:line="276" w:lineRule="auto"/>
        <w:ind w:firstLine="0"/>
        <w:jc w:val="center"/>
        <w:rPr>
          <w:sz w:val="22"/>
          <w:szCs w:val="22"/>
        </w:rPr>
      </w:pPr>
      <w:r>
        <w:rPr>
          <w:sz w:val="22"/>
          <w:szCs w:val="22"/>
        </w:rPr>
        <w:t>Перечень строительных и отделочных работ, выполняемых Застройщиком в Помещении.</w:t>
      </w:r>
    </w:p>
    <w:tbl>
      <w:tblPr>
        <w:tblStyle w:val="-1"/>
        <w:tblW w:w="9776" w:type="dxa"/>
        <w:tblLayout w:type="fixed"/>
        <w:tblLook w:val="0400" w:firstRow="0" w:lastRow="0" w:firstColumn="0" w:lastColumn="0" w:noHBand="0" w:noVBand="1"/>
      </w:tblPr>
      <w:tblGrid>
        <w:gridCol w:w="2405"/>
        <w:gridCol w:w="7371"/>
      </w:tblGrid>
      <w:tr w:rsidR="00056760" w:rsidRPr="002C1FB5" w14:paraId="72F948F4" w14:textId="77777777" w:rsidTr="00161F63">
        <w:tc>
          <w:tcPr>
            <w:tcW w:w="2405" w:type="dxa"/>
            <w:shd w:val="clear" w:color="auto" w:fill="F2F2F2" w:themeFill="background1" w:themeFillShade="F2"/>
            <w:vAlign w:val="center"/>
          </w:tcPr>
          <w:p w14:paraId="1D295602" w14:textId="77777777" w:rsidR="00056760" w:rsidRPr="002C1FB5" w:rsidRDefault="00056760" w:rsidP="00161F63">
            <w:pPr>
              <w:pStyle w:val="10"/>
              <w:keepLines/>
              <w:pBdr>
                <w:top w:val="nil"/>
                <w:left w:val="nil"/>
                <w:bottom w:val="nil"/>
                <w:right w:val="nil"/>
                <w:between w:val="nil"/>
              </w:pBdr>
              <w:tabs>
                <w:tab w:val="clear" w:pos="1106"/>
                <w:tab w:val="clear" w:pos="1276"/>
              </w:tabs>
              <w:spacing w:after="40" w:line="276" w:lineRule="auto"/>
              <w:ind w:firstLine="0"/>
              <w:jc w:val="left"/>
              <w:rPr>
                <w:color w:val="000000"/>
                <w:highlight w:val="red"/>
              </w:rPr>
            </w:pPr>
            <w:r w:rsidRPr="002C1FB5">
              <w:rPr>
                <w:color w:val="000000"/>
              </w:rPr>
              <w:t>Остекление балконов и лоджий</w:t>
            </w:r>
          </w:p>
        </w:tc>
        <w:tc>
          <w:tcPr>
            <w:tcW w:w="7371" w:type="dxa"/>
            <w:vAlign w:val="center"/>
          </w:tcPr>
          <w:p w14:paraId="55D54D09" w14:textId="77777777" w:rsidR="00056760" w:rsidRPr="002C1FB5" w:rsidRDefault="00056760" w:rsidP="00161F63">
            <w:pPr>
              <w:pStyle w:val="10"/>
              <w:keepLines/>
              <w:pBdr>
                <w:top w:val="nil"/>
                <w:left w:val="nil"/>
                <w:bottom w:val="nil"/>
                <w:right w:val="nil"/>
                <w:between w:val="nil"/>
              </w:pBdr>
              <w:tabs>
                <w:tab w:val="clear" w:pos="1106"/>
                <w:tab w:val="clear" w:pos="1276"/>
              </w:tabs>
              <w:spacing w:after="40" w:line="276" w:lineRule="auto"/>
              <w:ind w:firstLine="0"/>
              <w:rPr>
                <w:color w:val="000000"/>
              </w:rPr>
            </w:pPr>
            <w:r w:rsidRPr="002C1FB5">
              <w:rPr>
                <w:color w:val="000000"/>
              </w:rPr>
              <w:t>остекление алюминиевыми витражами</w:t>
            </w:r>
          </w:p>
        </w:tc>
      </w:tr>
      <w:tr w:rsidR="00056760" w:rsidRPr="002C1FB5" w14:paraId="605C7615" w14:textId="77777777" w:rsidTr="00161F63">
        <w:trPr>
          <w:trHeight w:val="166"/>
        </w:trPr>
        <w:tc>
          <w:tcPr>
            <w:tcW w:w="2405" w:type="dxa"/>
            <w:shd w:val="clear" w:color="auto" w:fill="F2F2F2" w:themeFill="background1" w:themeFillShade="F2"/>
            <w:vAlign w:val="center"/>
          </w:tcPr>
          <w:p w14:paraId="6070AE0D"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jc w:val="left"/>
              <w:rPr>
                <w:color w:val="000000"/>
                <w:highlight w:val="red"/>
              </w:rPr>
            </w:pPr>
            <w:r w:rsidRPr="002C1FB5">
              <w:rPr>
                <w:color w:val="000000"/>
              </w:rPr>
              <w:t>Стены жилых комнат, кухонь, коридоров</w:t>
            </w:r>
          </w:p>
        </w:tc>
        <w:tc>
          <w:tcPr>
            <w:tcW w:w="7371" w:type="dxa"/>
            <w:vAlign w:val="center"/>
          </w:tcPr>
          <w:p w14:paraId="5DD21AD6"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rPr>
                <w:color w:val="000000"/>
              </w:rPr>
            </w:pPr>
            <w:r w:rsidRPr="002C1FB5">
              <w:rPr>
                <w:color w:val="000000"/>
              </w:rPr>
              <w:t>улучшенная гипсовая штукатурка</w:t>
            </w:r>
          </w:p>
        </w:tc>
      </w:tr>
      <w:tr w:rsidR="00056760" w:rsidRPr="002C1FB5" w14:paraId="3560E9D1" w14:textId="77777777" w:rsidTr="00161F63">
        <w:tc>
          <w:tcPr>
            <w:tcW w:w="2405" w:type="dxa"/>
            <w:shd w:val="clear" w:color="auto" w:fill="F2F2F2" w:themeFill="background1" w:themeFillShade="F2"/>
            <w:vAlign w:val="center"/>
          </w:tcPr>
          <w:p w14:paraId="562AE483"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jc w:val="left"/>
              <w:rPr>
                <w:color w:val="000000"/>
                <w:highlight w:val="red"/>
              </w:rPr>
            </w:pPr>
            <w:r w:rsidRPr="002C1FB5">
              <w:rPr>
                <w:color w:val="000000"/>
              </w:rPr>
              <w:t>Стены санузлов и ванных комнат</w:t>
            </w:r>
          </w:p>
        </w:tc>
        <w:tc>
          <w:tcPr>
            <w:tcW w:w="7371" w:type="dxa"/>
            <w:vAlign w:val="center"/>
          </w:tcPr>
          <w:p w14:paraId="468D4A1C"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rPr>
                <w:color w:val="000000"/>
              </w:rPr>
            </w:pPr>
            <w:r w:rsidRPr="002C1FB5">
              <w:rPr>
                <w:color w:val="000000"/>
              </w:rPr>
              <w:t>цементно-песчаная штукатурка</w:t>
            </w:r>
          </w:p>
        </w:tc>
      </w:tr>
      <w:tr w:rsidR="00056760" w:rsidRPr="002C1FB5" w14:paraId="32CBAE4E" w14:textId="77777777" w:rsidTr="00161F63">
        <w:tc>
          <w:tcPr>
            <w:tcW w:w="2405" w:type="dxa"/>
            <w:shd w:val="clear" w:color="auto" w:fill="F2F2F2" w:themeFill="background1" w:themeFillShade="F2"/>
            <w:vAlign w:val="center"/>
          </w:tcPr>
          <w:p w14:paraId="61F6C201"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jc w:val="left"/>
              <w:rPr>
                <w:color w:val="000000"/>
              </w:rPr>
            </w:pPr>
            <w:r w:rsidRPr="002C1FB5">
              <w:rPr>
                <w:color w:val="000000"/>
              </w:rPr>
              <w:t>Полы жилых комнат, кухонь, коридоров</w:t>
            </w:r>
          </w:p>
        </w:tc>
        <w:tc>
          <w:tcPr>
            <w:tcW w:w="7371" w:type="dxa"/>
            <w:vAlign w:val="center"/>
          </w:tcPr>
          <w:p w14:paraId="527D7A5A"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rPr>
                <w:color w:val="000000"/>
              </w:rPr>
            </w:pPr>
            <w:proofErr w:type="spellStart"/>
            <w:r w:rsidRPr="002C1FB5">
              <w:rPr>
                <w:color w:val="000000"/>
              </w:rPr>
              <w:t>фиброцементная</w:t>
            </w:r>
            <w:proofErr w:type="spellEnd"/>
            <w:r w:rsidRPr="002C1FB5">
              <w:rPr>
                <w:color w:val="000000"/>
              </w:rPr>
              <w:t xml:space="preserve"> стяжка со звукоизоляцией</w:t>
            </w:r>
          </w:p>
        </w:tc>
      </w:tr>
      <w:tr w:rsidR="00056760" w:rsidRPr="002C1FB5" w14:paraId="42B1ADE4" w14:textId="77777777" w:rsidTr="00161F63">
        <w:tc>
          <w:tcPr>
            <w:tcW w:w="2405" w:type="dxa"/>
            <w:shd w:val="clear" w:color="auto" w:fill="F2F2F2" w:themeFill="background1" w:themeFillShade="F2"/>
            <w:vAlign w:val="center"/>
          </w:tcPr>
          <w:p w14:paraId="4AEAB77C"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jc w:val="left"/>
              <w:rPr>
                <w:color w:val="000000"/>
              </w:rPr>
            </w:pPr>
            <w:r w:rsidRPr="002C1FB5">
              <w:rPr>
                <w:color w:val="000000"/>
              </w:rPr>
              <w:t>Полы санузлов и ванных комнат</w:t>
            </w:r>
          </w:p>
        </w:tc>
        <w:tc>
          <w:tcPr>
            <w:tcW w:w="7371" w:type="dxa"/>
            <w:vAlign w:val="center"/>
          </w:tcPr>
          <w:p w14:paraId="298DDF06"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rPr>
                <w:color w:val="000000"/>
              </w:rPr>
            </w:pPr>
            <w:proofErr w:type="spellStart"/>
            <w:r w:rsidRPr="002C1FB5">
              <w:rPr>
                <w:color w:val="000000"/>
              </w:rPr>
              <w:t>фиброцементная</w:t>
            </w:r>
            <w:proofErr w:type="spellEnd"/>
            <w:r w:rsidRPr="002C1FB5">
              <w:rPr>
                <w:color w:val="000000"/>
              </w:rPr>
              <w:t xml:space="preserve"> стяжка с гидроизоляцией</w:t>
            </w:r>
          </w:p>
        </w:tc>
      </w:tr>
      <w:tr w:rsidR="00056760" w:rsidRPr="002C1FB5" w14:paraId="5B109984" w14:textId="77777777" w:rsidTr="00161F63">
        <w:tc>
          <w:tcPr>
            <w:tcW w:w="2405" w:type="dxa"/>
            <w:shd w:val="clear" w:color="auto" w:fill="F2F2F2" w:themeFill="background1" w:themeFillShade="F2"/>
            <w:vAlign w:val="center"/>
          </w:tcPr>
          <w:p w14:paraId="3568CCF6"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jc w:val="left"/>
              <w:rPr>
                <w:color w:val="000000"/>
                <w:highlight w:val="red"/>
              </w:rPr>
            </w:pPr>
            <w:r w:rsidRPr="002C1FB5">
              <w:rPr>
                <w:color w:val="000000"/>
              </w:rPr>
              <w:t>Потолки</w:t>
            </w:r>
          </w:p>
        </w:tc>
        <w:tc>
          <w:tcPr>
            <w:tcW w:w="7371" w:type="dxa"/>
            <w:vAlign w:val="center"/>
          </w:tcPr>
          <w:p w14:paraId="108BB7A3"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rPr>
                <w:color w:val="000000"/>
              </w:rPr>
            </w:pPr>
            <w:r w:rsidRPr="002C1FB5">
              <w:rPr>
                <w:color w:val="000000"/>
              </w:rPr>
              <w:t>без отделки</w:t>
            </w:r>
          </w:p>
        </w:tc>
      </w:tr>
      <w:tr w:rsidR="00056760" w:rsidRPr="002C1FB5" w14:paraId="5660782D" w14:textId="77777777" w:rsidTr="00161F63">
        <w:tc>
          <w:tcPr>
            <w:tcW w:w="2405" w:type="dxa"/>
            <w:shd w:val="clear" w:color="auto" w:fill="F2F2F2" w:themeFill="background1" w:themeFillShade="F2"/>
            <w:vAlign w:val="center"/>
          </w:tcPr>
          <w:p w14:paraId="26DE4ABA"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jc w:val="left"/>
              <w:rPr>
                <w:color w:val="000000"/>
                <w:highlight w:val="red"/>
              </w:rPr>
            </w:pPr>
            <w:r w:rsidRPr="002C1FB5">
              <w:rPr>
                <w:color w:val="000000"/>
              </w:rPr>
              <w:t>Окна</w:t>
            </w:r>
          </w:p>
        </w:tc>
        <w:tc>
          <w:tcPr>
            <w:tcW w:w="7371" w:type="dxa"/>
            <w:vAlign w:val="center"/>
          </w:tcPr>
          <w:p w14:paraId="38E57905"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rPr>
                <w:color w:val="000000"/>
              </w:rPr>
            </w:pPr>
            <w:r w:rsidRPr="002C1FB5">
              <w:rPr>
                <w:color w:val="000000"/>
              </w:rPr>
              <w:t>установка пластиковых оконных блоков с внутренней отделкой откосов</w:t>
            </w:r>
          </w:p>
        </w:tc>
      </w:tr>
      <w:tr w:rsidR="00056760" w:rsidRPr="002C1FB5" w14:paraId="0C8D480E" w14:textId="77777777" w:rsidTr="00161F63">
        <w:tc>
          <w:tcPr>
            <w:tcW w:w="2405" w:type="dxa"/>
            <w:shd w:val="clear" w:color="auto" w:fill="F2F2F2" w:themeFill="background1" w:themeFillShade="F2"/>
            <w:vAlign w:val="center"/>
          </w:tcPr>
          <w:p w14:paraId="4DEF3B80"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jc w:val="left"/>
              <w:rPr>
                <w:color w:val="000000"/>
              </w:rPr>
            </w:pPr>
            <w:r w:rsidRPr="002C1FB5">
              <w:rPr>
                <w:color w:val="000000"/>
              </w:rPr>
              <w:t>Двери</w:t>
            </w:r>
          </w:p>
        </w:tc>
        <w:tc>
          <w:tcPr>
            <w:tcW w:w="7371" w:type="dxa"/>
            <w:vAlign w:val="center"/>
          </w:tcPr>
          <w:p w14:paraId="6DCA7F94"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rPr>
                <w:color w:val="000000"/>
              </w:rPr>
            </w:pPr>
            <w:r w:rsidRPr="002C1FB5">
              <w:rPr>
                <w:color w:val="000000"/>
              </w:rPr>
              <w:t>установка входной металлической двери</w:t>
            </w:r>
          </w:p>
        </w:tc>
      </w:tr>
      <w:tr w:rsidR="00056760" w:rsidRPr="002C1FB5" w14:paraId="1CACF0BC" w14:textId="77777777" w:rsidTr="00161F63">
        <w:tc>
          <w:tcPr>
            <w:tcW w:w="2405" w:type="dxa"/>
            <w:shd w:val="clear" w:color="auto" w:fill="F2F2F2" w:themeFill="background1" w:themeFillShade="F2"/>
            <w:vAlign w:val="center"/>
          </w:tcPr>
          <w:p w14:paraId="2311FB28"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jc w:val="left"/>
              <w:rPr>
                <w:color w:val="000000"/>
              </w:rPr>
            </w:pPr>
            <w:r w:rsidRPr="002C1FB5">
              <w:rPr>
                <w:color w:val="000000"/>
              </w:rPr>
              <w:t>Теплоснабжение</w:t>
            </w:r>
          </w:p>
        </w:tc>
        <w:tc>
          <w:tcPr>
            <w:tcW w:w="7371" w:type="dxa"/>
            <w:vAlign w:val="center"/>
          </w:tcPr>
          <w:p w14:paraId="03DCFE9C"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rPr>
                <w:color w:val="000000"/>
              </w:rPr>
            </w:pPr>
            <w:r w:rsidRPr="002C1FB5">
              <w:rPr>
                <w:color w:val="000000"/>
              </w:rPr>
              <w:t>монтаж системы отопления (прокладка по этажам в стяжке пола);</w:t>
            </w:r>
          </w:p>
          <w:p w14:paraId="50204850"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rPr>
                <w:color w:val="000000"/>
              </w:rPr>
            </w:pPr>
            <w:r w:rsidRPr="002C1FB5">
              <w:rPr>
                <w:color w:val="000000"/>
              </w:rPr>
              <w:t>установка приборов отопления;</w:t>
            </w:r>
          </w:p>
          <w:p w14:paraId="01831443"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rPr>
                <w:color w:val="000000"/>
              </w:rPr>
            </w:pPr>
            <w:r w:rsidRPr="002C1FB5">
              <w:rPr>
                <w:color w:val="000000"/>
              </w:rPr>
              <w:t>установка теплового счетчика (в тепловой нише МОП)</w:t>
            </w:r>
          </w:p>
        </w:tc>
      </w:tr>
      <w:tr w:rsidR="00056760" w:rsidRPr="002C1FB5" w14:paraId="03173005" w14:textId="77777777" w:rsidTr="00161F63">
        <w:trPr>
          <w:trHeight w:val="172"/>
        </w:trPr>
        <w:tc>
          <w:tcPr>
            <w:tcW w:w="2405" w:type="dxa"/>
            <w:shd w:val="clear" w:color="auto" w:fill="F2F2F2" w:themeFill="background1" w:themeFillShade="F2"/>
            <w:vAlign w:val="center"/>
          </w:tcPr>
          <w:p w14:paraId="319C1E16"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jc w:val="left"/>
              <w:rPr>
                <w:color w:val="000000"/>
                <w:highlight w:val="red"/>
              </w:rPr>
            </w:pPr>
            <w:r w:rsidRPr="002C1FB5">
              <w:rPr>
                <w:color w:val="000000"/>
              </w:rPr>
              <w:t>Электроснабжение</w:t>
            </w:r>
          </w:p>
        </w:tc>
        <w:tc>
          <w:tcPr>
            <w:tcW w:w="7371" w:type="dxa"/>
            <w:vAlign w:val="center"/>
          </w:tcPr>
          <w:p w14:paraId="4D3B0367"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rPr>
                <w:color w:val="000000"/>
              </w:rPr>
            </w:pPr>
            <w:r w:rsidRPr="002C1FB5">
              <w:rPr>
                <w:color w:val="000000"/>
              </w:rPr>
              <w:t xml:space="preserve">монтаж электропроводки с установкой </w:t>
            </w:r>
            <w:proofErr w:type="spellStart"/>
            <w:r w:rsidRPr="002C1FB5">
              <w:rPr>
                <w:color w:val="000000"/>
              </w:rPr>
              <w:t>подрозетников</w:t>
            </w:r>
            <w:proofErr w:type="spellEnd"/>
            <w:r w:rsidRPr="002C1FB5">
              <w:rPr>
                <w:color w:val="000000"/>
              </w:rPr>
              <w:t>;</w:t>
            </w:r>
          </w:p>
          <w:p w14:paraId="6BFE5A99"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rPr>
                <w:color w:val="000000"/>
              </w:rPr>
            </w:pPr>
            <w:r w:rsidRPr="002C1FB5">
              <w:rPr>
                <w:color w:val="000000"/>
              </w:rPr>
              <w:t>установка щита квартирного;</w:t>
            </w:r>
          </w:p>
          <w:p w14:paraId="17E68F61"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rPr>
                <w:color w:val="000000"/>
              </w:rPr>
            </w:pPr>
            <w:r w:rsidRPr="002C1FB5">
              <w:rPr>
                <w:color w:val="000000"/>
              </w:rPr>
              <w:t xml:space="preserve">установка прибора учета электроэнергии (в </w:t>
            </w:r>
            <w:proofErr w:type="spellStart"/>
            <w:r w:rsidRPr="002C1FB5">
              <w:rPr>
                <w:color w:val="000000"/>
              </w:rPr>
              <w:t>электронише</w:t>
            </w:r>
            <w:proofErr w:type="spellEnd"/>
            <w:r w:rsidRPr="002C1FB5">
              <w:rPr>
                <w:color w:val="000000"/>
              </w:rPr>
              <w:t xml:space="preserve"> МОП)</w:t>
            </w:r>
          </w:p>
        </w:tc>
      </w:tr>
      <w:tr w:rsidR="00056760" w:rsidRPr="002C1FB5" w14:paraId="12CAB9E0" w14:textId="77777777" w:rsidTr="00161F63">
        <w:tc>
          <w:tcPr>
            <w:tcW w:w="2405" w:type="dxa"/>
            <w:shd w:val="clear" w:color="auto" w:fill="F2F2F2" w:themeFill="background1" w:themeFillShade="F2"/>
            <w:vAlign w:val="center"/>
          </w:tcPr>
          <w:p w14:paraId="2B99D0A3"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jc w:val="left"/>
              <w:rPr>
                <w:color w:val="000000"/>
                <w:highlight w:val="red"/>
              </w:rPr>
            </w:pPr>
            <w:r w:rsidRPr="002C1FB5">
              <w:rPr>
                <w:color w:val="000000"/>
              </w:rPr>
              <w:t>Водоснабжение</w:t>
            </w:r>
          </w:p>
        </w:tc>
        <w:tc>
          <w:tcPr>
            <w:tcW w:w="7371" w:type="dxa"/>
            <w:vAlign w:val="center"/>
          </w:tcPr>
          <w:p w14:paraId="46E5C61F"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rPr>
                <w:color w:val="000000"/>
              </w:rPr>
            </w:pPr>
            <w:r w:rsidRPr="002C1FB5">
              <w:rPr>
                <w:color w:val="000000"/>
              </w:rPr>
              <w:t>монтаж системы горячего водоснабжения и холодного водоснабжения с вводом в квартиру (без разводки по квартире);</w:t>
            </w:r>
          </w:p>
          <w:p w14:paraId="77EE79FC"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rPr>
                <w:color w:val="000000"/>
                <w:highlight w:val="green"/>
              </w:rPr>
            </w:pPr>
            <w:r w:rsidRPr="002C1FB5">
              <w:rPr>
                <w:color w:val="000000"/>
              </w:rPr>
              <w:t>установка приборов учета холодной, горячей воды (в отдельной нише в МОП)</w:t>
            </w:r>
          </w:p>
        </w:tc>
      </w:tr>
      <w:tr w:rsidR="00056760" w:rsidRPr="002C1FB5" w14:paraId="68BE5E2C" w14:textId="77777777" w:rsidTr="00161F63">
        <w:tc>
          <w:tcPr>
            <w:tcW w:w="2405" w:type="dxa"/>
            <w:shd w:val="clear" w:color="auto" w:fill="F2F2F2" w:themeFill="background1" w:themeFillShade="F2"/>
            <w:vAlign w:val="center"/>
          </w:tcPr>
          <w:p w14:paraId="06498DA3"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jc w:val="left"/>
              <w:rPr>
                <w:color w:val="000000"/>
                <w:highlight w:val="red"/>
              </w:rPr>
            </w:pPr>
            <w:r w:rsidRPr="002C1FB5">
              <w:rPr>
                <w:color w:val="000000"/>
              </w:rPr>
              <w:t>Водоотведение</w:t>
            </w:r>
          </w:p>
        </w:tc>
        <w:tc>
          <w:tcPr>
            <w:tcW w:w="7371" w:type="dxa"/>
            <w:vAlign w:val="center"/>
          </w:tcPr>
          <w:p w14:paraId="4ECB4FB9" w14:textId="77777777" w:rsidR="00056760" w:rsidRPr="002C1FB5" w:rsidRDefault="00056760" w:rsidP="00161F63">
            <w:pPr>
              <w:pStyle w:val="10"/>
              <w:keepLines/>
              <w:pBdr>
                <w:top w:val="nil"/>
                <w:left w:val="nil"/>
                <w:bottom w:val="nil"/>
                <w:right w:val="nil"/>
                <w:between w:val="nil"/>
              </w:pBdr>
              <w:tabs>
                <w:tab w:val="clear" w:pos="1106"/>
                <w:tab w:val="clear" w:pos="1276"/>
              </w:tabs>
              <w:spacing w:line="276" w:lineRule="auto"/>
              <w:ind w:firstLine="0"/>
              <w:rPr>
                <w:color w:val="000000"/>
                <w:highlight w:val="green"/>
              </w:rPr>
            </w:pPr>
            <w:r w:rsidRPr="002C1FB5">
              <w:rPr>
                <w:color w:val="000000"/>
              </w:rPr>
              <w:t>монтаж системы канализации (стояки без разводки по квартире)</w:t>
            </w:r>
          </w:p>
        </w:tc>
      </w:tr>
    </w:tbl>
    <w:p w14:paraId="637B3ED2" w14:textId="77777777" w:rsidR="00445AB1" w:rsidRDefault="00445AB1" w:rsidP="00FD1F94">
      <w:pPr>
        <w:tabs>
          <w:tab w:val="left" w:pos="284"/>
        </w:tabs>
        <w:spacing w:after="80" w:line="276" w:lineRule="auto"/>
        <w:ind w:firstLine="0"/>
        <w:rPr>
          <w:sz w:val="22"/>
          <w:szCs w:val="22"/>
        </w:rPr>
      </w:pPr>
    </w:p>
    <w:p w14:paraId="663987C6" w14:textId="77777777" w:rsidR="00056760" w:rsidRPr="002C1FB5" w:rsidRDefault="00056760" w:rsidP="00056760">
      <w:pPr>
        <w:pStyle w:val="afff1"/>
        <w:widowControl w:val="0"/>
        <w:tabs>
          <w:tab w:val="left" w:pos="709"/>
          <w:tab w:val="left" w:pos="1106"/>
          <w:tab w:val="left" w:pos="1276"/>
        </w:tabs>
        <w:spacing w:after="80" w:line="276" w:lineRule="auto"/>
        <w:ind w:left="0"/>
        <w:contextualSpacing w:val="0"/>
        <w:jc w:val="both"/>
        <w:rPr>
          <w:rFonts w:ascii="Times New Roman" w:eastAsia="Times New Roman" w:hAnsi="Times New Roman" w:cs="Times New Roman"/>
          <w:color w:val="auto"/>
          <w:sz w:val="22"/>
          <w:lang w:eastAsia="ru-RU" w:bidi="ar-SA"/>
        </w:rPr>
      </w:pPr>
      <w:r w:rsidRPr="002C1FB5">
        <w:rPr>
          <w:rFonts w:ascii="Times New Roman" w:eastAsia="Times New Roman" w:hAnsi="Times New Roman" w:cs="Times New Roman"/>
          <w:color w:val="auto"/>
          <w:sz w:val="22"/>
          <w:lang w:eastAsia="ru-RU" w:bidi="ar-SA"/>
        </w:rPr>
        <w:t xml:space="preserve">1. Стороны настоящим соглашаются, что Застройщик в процессе подготовки рабочей документации и/или выполнения соответствующих работ, вправе самостоятельно (без отдельного уведомления Участника) изменять предусмотренные настоящим приложением виды и/или спецификацию применяемых материалов/оборудования/оснащения и/или способы (методику) выполнения соответствующих монтажных/отделочных работ. </w:t>
      </w:r>
    </w:p>
    <w:p w14:paraId="481AAA52" w14:textId="77777777" w:rsidR="00056760" w:rsidRPr="002C1FB5" w:rsidRDefault="00056760" w:rsidP="00056760">
      <w:pPr>
        <w:pStyle w:val="afff1"/>
        <w:widowControl w:val="0"/>
        <w:tabs>
          <w:tab w:val="left" w:pos="709"/>
          <w:tab w:val="left" w:pos="1106"/>
          <w:tab w:val="left" w:pos="1276"/>
        </w:tabs>
        <w:spacing w:after="80" w:line="276" w:lineRule="auto"/>
        <w:ind w:left="0"/>
        <w:contextualSpacing w:val="0"/>
        <w:jc w:val="both"/>
        <w:rPr>
          <w:rFonts w:ascii="Times New Roman" w:eastAsia="Times New Roman" w:hAnsi="Times New Roman" w:cs="Times New Roman"/>
          <w:color w:val="auto"/>
          <w:sz w:val="22"/>
          <w:lang w:eastAsia="ru-RU" w:bidi="ar-SA"/>
        </w:rPr>
      </w:pPr>
      <w:r w:rsidRPr="002C1FB5">
        <w:rPr>
          <w:rFonts w:ascii="Times New Roman" w:eastAsia="Times New Roman" w:hAnsi="Times New Roman" w:cs="Times New Roman"/>
          <w:color w:val="auto"/>
          <w:sz w:val="22"/>
          <w:lang w:eastAsia="ru-RU" w:bidi="ar-SA"/>
        </w:rPr>
        <w:t>2. Использование Застройщиком материалов, отличных от указанных в настоящем Приложении, не является недостатком, приводящим к ухудшению качества Помещения, либо иным недостатком, делающим Помещение непригодным для использования, и не является нарушением условий Договора, при условии использования сходных материалов.</w:t>
      </w:r>
    </w:p>
    <w:p w14:paraId="4204DB23" w14:textId="77777777" w:rsidR="00056760" w:rsidRPr="002C1FB5" w:rsidRDefault="00056760" w:rsidP="00056760">
      <w:pPr>
        <w:pStyle w:val="10"/>
        <w:keepLines/>
        <w:pBdr>
          <w:top w:val="nil"/>
          <w:left w:val="nil"/>
          <w:bottom w:val="nil"/>
          <w:right w:val="nil"/>
          <w:between w:val="nil"/>
        </w:pBdr>
        <w:tabs>
          <w:tab w:val="clear" w:pos="1106"/>
          <w:tab w:val="clear" w:pos="1276"/>
        </w:tabs>
        <w:spacing w:line="276" w:lineRule="auto"/>
        <w:ind w:firstLine="0"/>
        <w:rPr>
          <w:color w:val="000000"/>
          <w:sz w:val="22"/>
        </w:rPr>
      </w:pPr>
      <w:r w:rsidRPr="002C1FB5">
        <w:rPr>
          <w:color w:val="000000"/>
          <w:sz w:val="22"/>
        </w:rPr>
        <w:t xml:space="preserve">3. Прочие виды работ, не указанные в настоящем Приложении, Участник выполняет самостоятельно </w:t>
      </w:r>
    </w:p>
    <w:p w14:paraId="6F15F7B3" w14:textId="3A3D6D56" w:rsidR="00D719BE" w:rsidRPr="00056760" w:rsidRDefault="00056760" w:rsidP="00056760">
      <w:pPr>
        <w:pStyle w:val="10"/>
        <w:keepLines/>
        <w:pBdr>
          <w:top w:val="nil"/>
          <w:left w:val="nil"/>
          <w:bottom w:val="nil"/>
          <w:right w:val="nil"/>
          <w:between w:val="nil"/>
        </w:pBdr>
        <w:tabs>
          <w:tab w:val="clear" w:pos="1106"/>
          <w:tab w:val="clear" w:pos="1276"/>
        </w:tabs>
        <w:spacing w:line="276" w:lineRule="auto"/>
        <w:ind w:firstLine="0"/>
        <w:rPr>
          <w:color w:val="000000"/>
          <w:sz w:val="22"/>
        </w:rPr>
      </w:pPr>
      <w:r w:rsidRPr="002C1FB5">
        <w:rPr>
          <w:color w:val="000000"/>
          <w:sz w:val="22"/>
        </w:rPr>
        <w:t>и за свой счет.</w:t>
      </w:r>
    </w:p>
    <w:tbl>
      <w:tblPr>
        <w:tblStyle w:val="aff3"/>
        <w:tblW w:w="1509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990"/>
        <w:gridCol w:w="4890"/>
        <w:gridCol w:w="1326"/>
        <w:gridCol w:w="4890"/>
      </w:tblGrid>
      <w:tr w:rsidR="00D719BE" w14:paraId="35063DBA" w14:textId="77777777">
        <w:trPr>
          <w:gridAfter w:val="2"/>
          <w:wAfter w:w="6216" w:type="dxa"/>
          <w:trHeight w:val="1815"/>
        </w:trPr>
        <w:tc>
          <w:tcPr>
            <w:tcW w:w="3990" w:type="dxa"/>
            <w:tcBorders>
              <w:top w:val="nil"/>
              <w:left w:val="nil"/>
              <w:bottom w:val="nil"/>
              <w:right w:val="nil"/>
            </w:tcBorders>
            <w:tcMar>
              <w:top w:w="0" w:type="dxa"/>
              <w:left w:w="100" w:type="dxa"/>
              <w:bottom w:w="0" w:type="dxa"/>
              <w:right w:w="100" w:type="dxa"/>
            </w:tcMar>
          </w:tcPr>
          <w:p w14:paraId="38CC8B88" w14:textId="77777777" w:rsidR="00D719BE" w:rsidRDefault="005C2650">
            <w:pPr>
              <w:tabs>
                <w:tab w:val="left" w:pos="284"/>
              </w:tabs>
              <w:spacing w:before="240" w:after="80" w:line="276" w:lineRule="auto"/>
              <w:ind w:firstLine="0"/>
              <w:rPr>
                <w:sz w:val="22"/>
                <w:szCs w:val="22"/>
              </w:rPr>
            </w:pPr>
            <w:r>
              <w:rPr>
                <w:b/>
                <w:sz w:val="22"/>
                <w:szCs w:val="22"/>
              </w:rPr>
              <w:t>Застройщик</w:t>
            </w:r>
            <w:r>
              <w:rPr>
                <w:sz w:val="22"/>
                <w:szCs w:val="22"/>
              </w:rPr>
              <w:t>:</w:t>
            </w:r>
          </w:p>
          <w:p w14:paraId="1A11C3D7" w14:textId="77777777" w:rsidR="00D719BE" w:rsidRDefault="005C2650">
            <w:pPr>
              <w:tabs>
                <w:tab w:val="left" w:pos="284"/>
              </w:tabs>
              <w:spacing w:before="240" w:after="80" w:line="276" w:lineRule="auto"/>
              <w:ind w:firstLine="0"/>
              <w:jc w:val="left"/>
              <w:rPr>
                <w:sz w:val="22"/>
                <w:szCs w:val="22"/>
              </w:rPr>
            </w:pPr>
            <w:r>
              <w:rPr>
                <w:sz w:val="22"/>
                <w:szCs w:val="22"/>
              </w:rPr>
              <w:t>Представитель по доверенности</w:t>
            </w:r>
          </w:p>
          <w:p w14:paraId="3692C401" w14:textId="77777777" w:rsidR="00D719BE" w:rsidRDefault="005C2650">
            <w:pPr>
              <w:tabs>
                <w:tab w:val="left" w:pos="284"/>
              </w:tabs>
              <w:spacing w:before="240" w:after="80" w:line="276" w:lineRule="auto"/>
              <w:ind w:firstLine="0"/>
              <w:jc w:val="left"/>
              <w:rPr>
                <w:sz w:val="22"/>
                <w:szCs w:val="22"/>
              </w:rPr>
            </w:pPr>
            <w:r>
              <w:rPr>
                <w:sz w:val="22"/>
                <w:szCs w:val="22"/>
              </w:rPr>
              <w:t xml:space="preserve"> </w:t>
            </w:r>
          </w:p>
          <w:p w14:paraId="37763D58" w14:textId="77777777" w:rsidR="00D719BE" w:rsidRDefault="005C2650">
            <w:pPr>
              <w:tabs>
                <w:tab w:val="left" w:pos="709"/>
              </w:tabs>
              <w:spacing w:after="80" w:line="276" w:lineRule="auto"/>
              <w:ind w:firstLine="0"/>
              <w:rPr>
                <w:sz w:val="22"/>
                <w:szCs w:val="22"/>
              </w:rPr>
            </w:pPr>
            <w:r>
              <w:rPr>
                <w:sz w:val="22"/>
                <w:szCs w:val="22"/>
              </w:rPr>
              <w:t xml:space="preserve">_________________/&lt;! </w:t>
            </w:r>
            <w:proofErr w:type="gramStart"/>
            <w:r>
              <w:rPr>
                <w:sz w:val="22"/>
                <w:szCs w:val="22"/>
              </w:rPr>
              <w:t>ЗАПОЛНИТЬ !&gt;/</w:t>
            </w:r>
            <w:proofErr w:type="gramEnd"/>
          </w:p>
          <w:p w14:paraId="4E1C30C9" w14:textId="77777777" w:rsidR="00D719BE" w:rsidRDefault="005C2650">
            <w:pPr>
              <w:tabs>
                <w:tab w:val="left" w:pos="709"/>
              </w:tabs>
              <w:spacing w:after="80" w:line="276" w:lineRule="auto"/>
              <w:ind w:firstLine="0"/>
              <w:rPr>
                <w:sz w:val="22"/>
                <w:szCs w:val="22"/>
              </w:rPr>
            </w:pPr>
            <w:r>
              <w:rPr>
                <w:sz w:val="22"/>
                <w:szCs w:val="22"/>
              </w:rPr>
              <w:t>М.П.</w:t>
            </w:r>
          </w:p>
          <w:p w14:paraId="2A88645D" w14:textId="77777777" w:rsidR="00D719BE" w:rsidRDefault="00D719BE">
            <w:pPr>
              <w:tabs>
                <w:tab w:val="left" w:pos="709"/>
              </w:tabs>
              <w:spacing w:after="80" w:line="276" w:lineRule="auto"/>
              <w:ind w:firstLine="0"/>
              <w:rPr>
                <w:sz w:val="22"/>
                <w:szCs w:val="22"/>
              </w:rPr>
            </w:pPr>
          </w:p>
          <w:p w14:paraId="4D7F195A" w14:textId="77777777" w:rsidR="00D719BE" w:rsidRDefault="00D719BE">
            <w:pPr>
              <w:ind w:firstLine="0"/>
              <w:rPr>
                <w:b/>
              </w:rPr>
            </w:pPr>
          </w:p>
          <w:p w14:paraId="1FFC7C2C" w14:textId="77777777" w:rsidR="00D719BE" w:rsidRDefault="00D719BE">
            <w:pPr>
              <w:spacing w:line="216" w:lineRule="auto"/>
              <w:ind w:firstLine="0"/>
              <w:rPr>
                <w:sz w:val="22"/>
                <w:szCs w:val="22"/>
              </w:rPr>
            </w:pPr>
          </w:p>
          <w:p w14:paraId="34345BBB" w14:textId="77777777" w:rsidR="00D719BE" w:rsidRDefault="00D719BE">
            <w:pPr>
              <w:spacing w:line="216" w:lineRule="auto"/>
              <w:ind w:firstLine="0"/>
              <w:rPr>
                <w:sz w:val="22"/>
                <w:szCs w:val="22"/>
              </w:rPr>
            </w:pPr>
          </w:p>
          <w:p w14:paraId="57AFF42B" w14:textId="77777777" w:rsidR="00D719BE" w:rsidRDefault="00D719BE">
            <w:pPr>
              <w:spacing w:line="216" w:lineRule="auto"/>
              <w:ind w:firstLine="0"/>
              <w:rPr>
                <w:sz w:val="22"/>
                <w:szCs w:val="22"/>
              </w:rPr>
            </w:pPr>
          </w:p>
        </w:tc>
        <w:tc>
          <w:tcPr>
            <w:tcW w:w="4890" w:type="dxa"/>
            <w:tcBorders>
              <w:top w:val="nil"/>
              <w:left w:val="nil"/>
              <w:bottom w:val="nil"/>
              <w:right w:val="nil"/>
            </w:tcBorders>
            <w:tcMar>
              <w:top w:w="0" w:type="dxa"/>
              <w:left w:w="100" w:type="dxa"/>
              <w:bottom w:w="0" w:type="dxa"/>
              <w:right w:w="100" w:type="dxa"/>
            </w:tcMar>
          </w:tcPr>
          <w:p w14:paraId="1436EA4B" w14:textId="77777777" w:rsidR="00D719BE" w:rsidRDefault="005C2650">
            <w:pPr>
              <w:tabs>
                <w:tab w:val="left" w:pos="284"/>
              </w:tabs>
              <w:spacing w:before="240" w:after="80" w:line="276" w:lineRule="auto"/>
              <w:ind w:firstLine="0"/>
              <w:rPr>
                <w:sz w:val="22"/>
                <w:szCs w:val="22"/>
              </w:rPr>
            </w:pPr>
            <w:r>
              <w:rPr>
                <w:b/>
                <w:sz w:val="22"/>
                <w:szCs w:val="22"/>
              </w:rPr>
              <w:lastRenderedPageBreak/>
              <w:t>Участник</w:t>
            </w:r>
            <w:r>
              <w:rPr>
                <w:sz w:val="22"/>
                <w:szCs w:val="22"/>
              </w:rPr>
              <w:t>:</w:t>
            </w:r>
          </w:p>
          <w:p w14:paraId="19C6FC77" w14:textId="77777777" w:rsidR="00D719BE" w:rsidRDefault="005C2650">
            <w:pPr>
              <w:tabs>
                <w:tab w:val="left" w:pos="284"/>
              </w:tabs>
              <w:spacing w:before="240" w:after="80" w:line="276" w:lineRule="auto"/>
              <w:ind w:firstLine="0"/>
              <w:rPr>
                <w:b/>
                <w:sz w:val="22"/>
                <w:szCs w:val="22"/>
              </w:rPr>
            </w:pPr>
            <w:r>
              <w:rPr>
                <w:b/>
                <w:sz w:val="22"/>
                <w:szCs w:val="22"/>
              </w:rPr>
              <w:t xml:space="preserve"> </w:t>
            </w:r>
          </w:p>
          <w:p w14:paraId="01D02412" w14:textId="77777777" w:rsidR="00D719BE" w:rsidRDefault="00D719BE">
            <w:pPr>
              <w:tabs>
                <w:tab w:val="left" w:pos="284"/>
              </w:tabs>
              <w:spacing w:before="240" w:after="80" w:line="276" w:lineRule="auto"/>
              <w:ind w:firstLine="0"/>
              <w:jc w:val="left"/>
              <w:rPr>
                <w:sz w:val="22"/>
                <w:szCs w:val="22"/>
              </w:rPr>
            </w:pPr>
          </w:p>
          <w:p w14:paraId="29047AEA" w14:textId="77777777" w:rsidR="00D719BE" w:rsidRDefault="005C2650">
            <w:pPr>
              <w:tabs>
                <w:tab w:val="left" w:pos="284"/>
              </w:tabs>
              <w:spacing w:before="240" w:after="80" w:line="276" w:lineRule="auto"/>
              <w:ind w:firstLine="0"/>
              <w:jc w:val="left"/>
              <w:rPr>
                <w:sz w:val="22"/>
                <w:szCs w:val="22"/>
              </w:rPr>
            </w:pPr>
            <w:r>
              <w:rPr>
                <w:sz w:val="22"/>
                <w:szCs w:val="22"/>
              </w:rPr>
              <w:t>_________________/_____________________/</w:t>
            </w:r>
          </w:p>
          <w:p w14:paraId="20B65BB5" w14:textId="4E92C23E" w:rsidR="00D719BE" w:rsidRDefault="00D719BE" w:rsidP="00C83324">
            <w:pPr>
              <w:tabs>
                <w:tab w:val="left" w:pos="284"/>
              </w:tabs>
              <w:spacing w:before="240" w:after="80" w:line="276" w:lineRule="auto"/>
              <w:ind w:firstLine="0"/>
              <w:jc w:val="center"/>
              <w:rPr>
                <w:color w:val="A6A6A6"/>
                <w:sz w:val="22"/>
                <w:szCs w:val="22"/>
              </w:rPr>
            </w:pPr>
          </w:p>
          <w:p w14:paraId="0EE8F869" w14:textId="77777777" w:rsidR="00D719BE" w:rsidRDefault="00D719BE">
            <w:pPr>
              <w:tabs>
                <w:tab w:val="left" w:pos="284"/>
              </w:tabs>
              <w:spacing w:before="240" w:after="80" w:line="276" w:lineRule="auto"/>
              <w:ind w:firstLine="0"/>
              <w:jc w:val="center"/>
              <w:rPr>
                <w:color w:val="A6A6A6"/>
                <w:sz w:val="22"/>
                <w:szCs w:val="22"/>
              </w:rPr>
            </w:pPr>
          </w:p>
          <w:p w14:paraId="1A8E9CD4" w14:textId="77777777" w:rsidR="00D719BE" w:rsidRDefault="00D719BE">
            <w:pPr>
              <w:tabs>
                <w:tab w:val="left" w:pos="284"/>
              </w:tabs>
              <w:spacing w:before="240" w:after="80" w:line="276" w:lineRule="auto"/>
              <w:ind w:firstLine="0"/>
              <w:jc w:val="center"/>
              <w:rPr>
                <w:color w:val="A6A6A6"/>
                <w:sz w:val="22"/>
                <w:szCs w:val="22"/>
              </w:rPr>
            </w:pPr>
          </w:p>
          <w:p w14:paraId="6C232BD5" w14:textId="77777777" w:rsidR="00D719BE" w:rsidRDefault="00D719BE">
            <w:pPr>
              <w:tabs>
                <w:tab w:val="left" w:pos="284"/>
              </w:tabs>
              <w:spacing w:before="240" w:after="80" w:line="276" w:lineRule="auto"/>
              <w:ind w:firstLine="0"/>
              <w:jc w:val="center"/>
              <w:rPr>
                <w:color w:val="A6A6A6"/>
                <w:sz w:val="22"/>
                <w:szCs w:val="22"/>
              </w:rPr>
            </w:pPr>
          </w:p>
          <w:p w14:paraId="1C557AC6" w14:textId="77777777" w:rsidR="00D719BE" w:rsidRDefault="00D719BE">
            <w:pPr>
              <w:tabs>
                <w:tab w:val="left" w:pos="284"/>
              </w:tabs>
              <w:spacing w:before="240" w:after="80" w:line="276" w:lineRule="auto"/>
              <w:ind w:firstLine="0"/>
              <w:jc w:val="center"/>
              <w:rPr>
                <w:color w:val="A6A6A6"/>
                <w:sz w:val="22"/>
                <w:szCs w:val="22"/>
              </w:rPr>
            </w:pPr>
          </w:p>
          <w:p w14:paraId="1653C317" w14:textId="77777777" w:rsidR="00D719BE" w:rsidRDefault="00D719BE">
            <w:pPr>
              <w:tabs>
                <w:tab w:val="left" w:pos="284"/>
              </w:tabs>
              <w:spacing w:before="240" w:after="80" w:line="276" w:lineRule="auto"/>
              <w:ind w:firstLine="0"/>
              <w:jc w:val="center"/>
              <w:rPr>
                <w:color w:val="A6A6A6"/>
                <w:sz w:val="22"/>
                <w:szCs w:val="22"/>
              </w:rPr>
            </w:pPr>
          </w:p>
          <w:p w14:paraId="267015EF" w14:textId="77777777" w:rsidR="00D719BE" w:rsidRDefault="00D719BE">
            <w:pPr>
              <w:tabs>
                <w:tab w:val="left" w:pos="284"/>
              </w:tabs>
              <w:spacing w:before="240" w:after="80" w:line="276" w:lineRule="auto"/>
              <w:ind w:firstLine="0"/>
              <w:rPr>
                <w:color w:val="A6A6A6"/>
                <w:sz w:val="22"/>
                <w:szCs w:val="22"/>
              </w:rPr>
            </w:pPr>
          </w:p>
        </w:tc>
      </w:tr>
      <w:tr w:rsidR="00D719BE" w14:paraId="3A154035" w14:textId="77777777">
        <w:trPr>
          <w:trHeight w:val="1815"/>
        </w:trPr>
        <w:tc>
          <w:tcPr>
            <w:tcW w:w="10206" w:type="dxa"/>
            <w:gridSpan w:val="3"/>
            <w:tcBorders>
              <w:top w:val="nil"/>
              <w:left w:val="nil"/>
              <w:bottom w:val="nil"/>
              <w:right w:val="nil"/>
            </w:tcBorders>
            <w:tcMar>
              <w:top w:w="0" w:type="dxa"/>
              <w:left w:w="100" w:type="dxa"/>
              <w:bottom w:w="0" w:type="dxa"/>
              <w:right w:w="100" w:type="dxa"/>
            </w:tcMar>
          </w:tcPr>
          <w:p w14:paraId="4B7AE27C" w14:textId="77777777" w:rsidR="00D719BE" w:rsidRDefault="00D719BE">
            <w:pPr>
              <w:tabs>
                <w:tab w:val="left" w:pos="284"/>
              </w:tabs>
              <w:ind w:firstLine="0"/>
            </w:pPr>
          </w:p>
        </w:tc>
        <w:tc>
          <w:tcPr>
            <w:tcW w:w="4890" w:type="dxa"/>
            <w:tcBorders>
              <w:top w:val="nil"/>
              <w:left w:val="nil"/>
              <w:bottom w:val="nil"/>
              <w:right w:val="nil"/>
            </w:tcBorders>
            <w:tcMar>
              <w:top w:w="0" w:type="dxa"/>
              <w:left w:w="100" w:type="dxa"/>
              <w:bottom w:w="0" w:type="dxa"/>
              <w:right w:w="100" w:type="dxa"/>
            </w:tcMar>
          </w:tcPr>
          <w:p w14:paraId="444F87B0" w14:textId="77777777" w:rsidR="00D719BE" w:rsidRDefault="00D719BE">
            <w:pPr>
              <w:tabs>
                <w:tab w:val="left" w:pos="284"/>
              </w:tabs>
              <w:spacing w:before="240" w:after="80" w:line="276" w:lineRule="auto"/>
              <w:ind w:firstLine="0"/>
              <w:rPr>
                <w:b/>
                <w:sz w:val="22"/>
                <w:szCs w:val="22"/>
              </w:rPr>
            </w:pPr>
          </w:p>
        </w:tc>
      </w:tr>
    </w:tbl>
    <w:p w14:paraId="5C4CFFDA" w14:textId="77777777" w:rsidR="00D719BE" w:rsidRDefault="00D719BE">
      <w:pPr>
        <w:tabs>
          <w:tab w:val="left" w:pos="284"/>
        </w:tabs>
        <w:spacing w:after="80" w:line="276" w:lineRule="auto"/>
        <w:ind w:firstLine="0"/>
        <w:rPr>
          <w:sz w:val="22"/>
          <w:szCs w:val="22"/>
        </w:rPr>
      </w:pPr>
    </w:p>
    <w:p w14:paraId="11003CCB" w14:textId="77777777" w:rsidR="00D719BE" w:rsidRDefault="005C2650">
      <w:pPr>
        <w:tabs>
          <w:tab w:val="left" w:pos="284"/>
        </w:tabs>
        <w:spacing w:after="80" w:line="276" w:lineRule="auto"/>
        <w:ind w:firstLine="0"/>
        <w:rPr>
          <w:sz w:val="22"/>
          <w:szCs w:val="22"/>
        </w:rPr>
      </w:pPr>
      <w:r>
        <w:rPr>
          <w:sz w:val="22"/>
          <w:szCs w:val="22"/>
        </w:rPr>
        <w:t xml:space="preserve"> </w:t>
      </w:r>
    </w:p>
    <w:sectPr w:rsidR="00D719BE">
      <w:headerReference w:type="even" r:id="rId15"/>
      <w:headerReference w:type="default" r:id="rId16"/>
      <w:footerReference w:type="even" r:id="rId17"/>
      <w:footerReference w:type="default" r:id="rId18"/>
      <w:headerReference w:type="first" r:id="rId19"/>
      <w:footerReference w:type="first" r:id="rId20"/>
      <w:pgSz w:w="11906" w:h="16838"/>
      <w:pgMar w:top="709" w:right="850" w:bottom="709" w:left="1275" w:header="397" w:footer="39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5F8692" w14:textId="77777777" w:rsidR="00A80716" w:rsidRDefault="00A80716">
      <w:pPr>
        <w:spacing w:line="240" w:lineRule="auto"/>
      </w:pPr>
      <w:r>
        <w:separator/>
      </w:r>
    </w:p>
  </w:endnote>
  <w:endnote w:type="continuationSeparator" w:id="0">
    <w:p w14:paraId="5B024745" w14:textId="77777777" w:rsidR="00A80716" w:rsidRDefault="00A807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Liberation Serif">
    <w:altName w:val="Cambria"/>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NewRomanPSMT">
    <w:altName w:val="Times New Roman"/>
    <w:panose1 w:val="00000000000000000000"/>
    <w:charset w:val="00"/>
    <w:family w:val="roman"/>
    <w:notTrueType/>
    <w:pitch w:val="default"/>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731BC" w14:textId="77777777" w:rsidR="00161F63" w:rsidRDefault="00161F63">
    <w:pPr>
      <w:pStyle w:val="aff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01BB09" w14:textId="77777777" w:rsidR="00161F63" w:rsidRDefault="00161F63">
    <w:pPr>
      <w:pBdr>
        <w:top w:val="nil"/>
        <w:left w:val="nil"/>
        <w:bottom w:val="nil"/>
        <w:right w:val="nil"/>
        <w:between w:val="nil"/>
      </w:pBdr>
      <w:tabs>
        <w:tab w:val="center" w:pos="4677"/>
        <w:tab w:val="right" w:pos="9355"/>
      </w:tabs>
      <w:spacing w:line="240" w:lineRule="auto"/>
      <w:ind w:firstLine="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E991F8" w14:textId="77777777" w:rsidR="00161F63" w:rsidRDefault="00161F63">
    <w:pPr>
      <w:pStyle w:val="af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7391E1" w14:textId="77777777" w:rsidR="00A80716" w:rsidRDefault="00A80716">
      <w:pPr>
        <w:spacing w:line="240" w:lineRule="auto"/>
      </w:pPr>
      <w:r>
        <w:separator/>
      </w:r>
    </w:p>
  </w:footnote>
  <w:footnote w:type="continuationSeparator" w:id="0">
    <w:p w14:paraId="6D6475BF" w14:textId="77777777" w:rsidR="00A80716" w:rsidRDefault="00A807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B0105A" w14:textId="77777777" w:rsidR="00161F63" w:rsidRDefault="00161F63">
    <w:pPr>
      <w:pStyle w:val="aff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076D58" w14:textId="77777777" w:rsidR="00161F63" w:rsidRPr="008D6520" w:rsidRDefault="00161F63" w:rsidP="00CA7246">
    <w:pPr>
      <w:pStyle w:val="aff4"/>
      <w:jc w:val="right"/>
      <w:rPr>
        <w:sz w:val="18"/>
        <w:szCs w:val="18"/>
      </w:rPr>
    </w:pPr>
    <w:r w:rsidRPr="00D52DBA">
      <w:rPr>
        <w:sz w:val="18"/>
        <w:szCs w:val="18"/>
      </w:rPr>
      <w:t xml:space="preserve">Договор участия в долевом строительстве № </w:t>
    </w:r>
    <w:r>
      <w:rPr>
        <w:sz w:val="18"/>
        <w:szCs w:val="18"/>
      </w:rPr>
      <w:t>ЦТ-КВ-___</w:t>
    </w:r>
    <w:r w:rsidRPr="00D52DBA">
      <w:rPr>
        <w:sz w:val="18"/>
        <w:szCs w:val="18"/>
      </w:rPr>
      <w:t xml:space="preserve">от </w:t>
    </w:r>
    <w:r>
      <w:rPr>
        <w:sz w:val="18"/>
        <w:szCs w:val="18"/>
      </w:rPr>
      <w:t>____ ________года</w:t>
    </w:r>
  </w:p>
  <w:p w14:paraId="0FFA96E6" w14:textId="77777777" w:rsidR="00161F63" w:rsidRDefault="00161F63" w:rsidP="00CA7246">
    <w:pPr>
      <w:pStyle w:val="aff4"/>
      <w:jc w:val="right"/>
      <w:rPr>
        <w:b/>
        <w:bCs/>
        <w:sz w:val="18"/>
        <w:szCs w:val="18"/>
      </w:rPr>
    </w:pPr>
    <w:r w:rsidRPr="008D6520">
      <w:rPr>
        <w:sz w:val="18"/>
        <w:szCs w:val="18"/>
      </w:rPr>
      <w:t xml:space="preserve">Страница </w:t>
    </w:r>
    <w:r w:rsidRPr="008D6520">
      <w:rPr>
        <w:b/>
        <w:bCs/>
        <w:sz w:val="18"/>
        <w:szCs w:val="18"/>
      </w:rPr>
      <w:fldChar w:fldCharType="begin"/>
    </w:r>
    <w:r w:rsidRPr="008D6520">
      <w:rPr>
        <w:b/>
        <w:bCs/>
        <w:sz w:val="18"/>
        <w:szCs w:val="18"/>
      </w:rPr>
      <w:instrText>PAGE</w:instrText>
    </w:r>
    <w:r w:rsidRPr="008D6520">
      <w:rPr>
        <w:b/>
        <w:bCs/>
        <w:sz w:val="18"/>
        <w:szCs w:val="18"/>
      </w:rPr>
      <w:fldChar w:fldCharType="separate"/>
    </w:r>
    <w:r w:rsidR="007A67E8">
      <w:rPr>
        <w:b/>
        <w:bCs/>
        <w:noProof/>
        <w:sz w:val="18"/>
        <w:szCs w:val="18"/>
      </w:rPr>
      <w:t>40</w:t>
    </w:r>
    <w:r w:rsidRPr="008D6520">
      <w:rPr>
        <w:b/>
        <w:bCs/>
        <w:sz w:val="18"/>
        <w:szCs w:val="18"/>
      </w:rPr>
      <w:fldChar w:fldCharType="end"/>
    </w:r>
    <w:r w:rsidRPr="008D6520">
      <w:rPr>
        <w:sz w:val="18"/>
        <w:szCs w:val="18"/>
      </w:rPr>
      <w:t xml:space="preserve"> из </w:t>
    </w:r>
    <w:r w:rsidRPr="008D6520">
      <w:rPr>
        <w:b/>
        <w:bCs/>
        <w:sz w:val="18"/>
        <w:szCs w:val="18"/>
      </w:rPr>
      <w:fldChar w:fldCharType="begin"/>
    </w:r>
    <w:r w:rsidRPr="008D6520">
      <w:rPr>
        <w:b/>
        <w:bCs/>
        <w:sz w:val="18"/>
        <w:szCs w:val="18"/>
      </w:rPr>
      <w:instrText>NUMPAGES</w:instrText>
    </w:r>
    <w:r w:rsidRPr="008D6520">
      <w:rPr>
        <w:b/>
        <w:bCs/>
        <w:sz w:val="18"/>
        <w:szCs w:val="18"/>
      </w:rPr>
      <w:fldChar w:fldCharType="separate"/>
    </w:r>
    <w:r w:rsidR="007A67E8">
      <w:rPr>
        <w:b/>
        <w:bCs/>
        <w:noProof/>
        <w:sz w:val="18"/>
        <w:szCs w:val="18"/>
      </w:rPr>
      <w:t>42</w:t>
    </w:r>
    <w:r w:rsidRPr="008D6520">
      <w:rPr>
        <w:b/>
        <w:bCs/>
        <w:sz w:val="18"/>
        <w:szCs w:val="18"/>
      </w:rPr>
      <w:fldChar w:fldCharType="end"/>
    </w:r>
  </w:p>
  <w:p w14:paraId="52590D38" w14:textId="77777777" w:rsidR="00161F63" w:rsidRDefault="00161F63">
    <w:pPr>
      <w:pBdr>
        <w:top w:val="nil"/>
        <w:left w:val="nil"/>
        <w:bottom w:val="nil"/>
        <w:right w:val="nil"/>
        <w:between w:val="nil"/>
      </w:pBdr>
      <w:tabs>
        <w:tab w:val="center" w:pos="4677"/>
        <w:tab w:val="right" w:pos="9355"/>
      </w:tabs>
      <w:spacing w:line="240" w:lineRule="auto"/>
      <w:jc w:val="right"/>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055487" w14:textId="77777777" w:rsidR="00161F63" w:rsidRDefault="00161F63">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4E38AF"/>
    <w:multiLevelType w:val="multilevel"/>
    <w:tmpl w:val="B5982180"/>
    <w:lvl w:ilvl="0">
      <w:start w:val="1"/>
      <w:numFmt w:val="decimal"/>
      <w:lvlText w:val="%1."/>
      <w:lvlJc w:val="left"/>
      <w:pPr>
        <w:ind w:left="720" w:hanging="360"/>
      </w:pPr>
      <w:rPr>
        <w:sz w:val="22"/>
        <w:szCs w:val="22"/>
      </w:rPr>
    </w:lvl>
    <w:lvl w:ilvl="1">
      <w:start w:val="1"/>
      <w:numFmt w:val="decimal"/>
      <w:lvlText w:val="%1.%2."/>
      <w:lvlJc w:val="left"/>
      <w:pPr>
        <w:ind w:left="972" w:hanging="405"/>
      </w:pPr>
      <w:rPr>
        <w:strike w:val="0"/>
      </w:r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8"/>
      </w:pPr>
    </w:lvl>
  </w:abstractNum>
  <w:abstractNum w:abstractNumId="1" w15:restartNumberingAfterBreak="0">
    <w:nsid w:val="106244E5"/>
    <w:multiLevelType w:val="multilevel"/>
    <w:tmpl w:val="A97A1A18"/>
    <w:lvl w:ilvl="0">
      <w:start w:val="2"/>
      <w:numFmt w:val="decimal"/>
      <w:lvlText w:val="%1."/>
      <w:lvlJc w:val="left"/>
      <w:pPr>
        <w:ind w:left="360" w:hanging="360"/>
      </w:pPr>
    </w:lvl>
    <w:lvl w:ilvl="1">
      <w:start w:val="5"/>
      <w:numFmt w:val="decimal"/>
      <w:lvlText w:val="%1.%2."/>
      <w:lvlJc w:val="left"/>
      <w:pPr>
        <w:ind w:left="2204"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5C56034"/>
    <w:multiLevelType w:val="multilevel"/>
    <w:tmpl w:val="E8EEACFE"/>
    <w:lvl w:ilvl="0">
      <w:start w:val="5"/>
      <w:numFmt w:val="decimal"/>
      <w:lvlText w:val="%1."/>
      <w:lvlJc w:val="left"/>
      <w:pPr>
        <w:ind w:left="360" w:hanging="360"/>
      </w:pPr>
      <w:rPr>
        <w:b/>
        <w:sz w:val="22"/>
        <w:szCs w:val="22"/>
      </w:rPr>
    </w:lvl>
    <w:lvl w:ilvl="1">
      <w:start w:val="1"/>
      <w:numFmt w:val="decimal"/>
      <w:lvlText w:val="%1.%2."/>
      <w:lvlJc w:val="left"/>
      <w:pPr>
        <w:ind w:left="502" w:hanging="360"/>
      </w:pPr>
      <w:rPr>
        <w:b w:val="0"/>
        <w:sz w:val="22"/>
        <w:szCs w:val="22"/>
      </w:rPr>
    </w:lvl>
    <w:lvl w:ilvl="2">
      <w:start w:val="1"/>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rPr>
        <w:b w:val="0"/>
        <w:sz w:val="22"/>
        <w:szCs w:val="22"/>
      </w:rPr>
    </w:lvl>
    <w:lvl w:ilvl="5">
      <w:start w:val="1"/>
      <w:numFmt w:val="decimal"/>
      <w:lvlText w:val="%1.%2.%3.%4.%5.%6."/>
      <w:lvlJc w:val="left"/>
      <w:pPr>
        <w:ind w:left="1080" w:hanging="1080"/>
      </w:pPr>
      <w:rPr>
        <w:b w:val="0"/>
        <w:sz w:val="22"/>
        <w:szCs w:val="22"/>
      </w:rPr>
    </w:lvl>
    <w:lvl w:ilvl="6">
      <w:start w:val="1"/>
      <w:numFmt w:val="decimal"/>
      <w:lvlText w:val="%1.%2.%3.%4.%5.%6.%7."/>
      <w:lvlJc w:val="left"/>
      <w:pPr>
        <w:ind w:left="1440" w:hanging="1440"/>
      </w:pPr>
      <w:rPr>
        <w:b w:val="0"/>
        <w:sz w:val="22"/>
        <w:szCs w:val="22"/>
      </w:rPr>
    </w:lvl>
    <w:lvl w:ilvl="7">
      <w:start w:val="1"/>
      <w:numFmt w:val="decimal"/>
      <w:lvlText w:val="%1.%2.%3.%4.%5.%6.%7.%8."/>
      <w:lvlJc w:val="left"/>
      <w:pPr>
        <w:ind w:left="1440" w:hanging="1440"/>
      </w:pPr>
      <w:rPr>
        <w:b w:val="0"/>
        <w:sz w:val="22"/>
        <w:szCs w:val="22"/>
      </w:rPr>
    </w:lvl>
    <w:lvl w:ilvl="8">
      <w:start w:val="1"/>
      <w:numFmt w:val="decimal"/>
      <w:lvlText w:val="%1.%2.%3.%4.%5.%6.%7.%8.%9."/>
      <w:lvlJc w:val="left"/>
      <w:pPr>
        <w:ind w:left="1800" w:hanging="1800"/>
      </w:pPr>
      <w:rPr>
        <w:b w:val="0"/>
        <w:sz w:val="22"/>
        <w:szCs w:val="22"/>
      </w:rPr>
    </w:lvl>
  </w:abstractNum>
  <w:abstractNum w:abstractNumId="3" w15:restartNumberingAfterBreak="0">
    <w:nsid w:val="2C62631C"/>
    <w:multiLevelType w:val="multilevel"/>
    <w:tmpl w:val="C8F01B30"/>
    <w:lvl w:ilvl="0">
      <w:start w:val="1"/>
      <w:numFmt w:val="decimal"/>
      <w:lvlText w:val="%1."/>
      <w:lvlJc w:val="left"/>
      <w:pPr>
        <w:ind w:left="567" w:hanging="567"/>
      </w:pPr>
      <w:rPr>
        <w:rFonts w:ascii="Times New Roman" w:eastAsia="Times New Roman" w:hAnsi="Times New Roman" w:cs="Times New Roman"/>
        <w:b/>
        <w:sz w:val="24"/>
        <w:szCs w:val="24"/>
      </w:rPr>
    </w:lvl>
    <w:lvl w:ilvl="1">
      <w:start w:val="1"/>
      <w:numFmt w:val="decimal"/>
      <w:lvlText w:val="%1.%2."/>
      <w:lvlJc w:val="left"/>
      <w:pPr>
        <w:ind w:left="0" w:firstLine="0"/>
      </w:pPr>
      <w:rPr>
        <w:rFonts w:ascii="Times New Roman" w:eastAsia="Times New Roman" w:hAnsi="Times New Roman" w:cs="Times New Roman"/>
        <w:b w:val="0"/>
        <w:i w:val="0"/>
        <w:sz w:val="22"/>
        <w:szCs w:val="22"/>
      </w:rPr>
    </w:lvl>
    <w:lvl w:ilvl="2">
      <w:start w:val="1"/>
      <w:numFmt w:val="decimal"/>
      <w:lvlText w:val="%1.%2.%3."/>
      <w:lvlJc w:val="left"/>
      <w:pPr>
        <w:ind w:left="568" w:firstLine="0"/>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0FE0759"/>
    <w:multiLevelType w:val="multilevel"/>
    <w:tmpl w:val="24E836DC"/>
    <w:lvl w:ilvl="0">
      <w:start w:val="6"/>
      <w:numFmt w:val="decimal"/>
      <w:lvlText w:val="%1."/>
      <w:lvlJc w:val="left"/>
      <w:pPr>
        <w:ind w:left="360" w:hanging="360"/>
      </w:pPr>
      <w:rPr>
        <w:b/>
      </w:rPr>
    </w:lvl>
    <w:lvl w:ilvl="1">
      <w:start w:val="1"/>
      <w:numFmt w:val="decimal"/>
      <w:lvlText w:val="%1.%2."/>
      <w:lvlJc w:val="left"/>
      <w:pPr>
        <w:ind w:left="2912"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270086248">
    <w:abstractNumId w:val="2"/>
  </w:num>
  <w:num w:numId="2" w16cid:durableId="1313172229">
    <w:abstractNumId w:val="1"/>
  </w:num>
  <w:num w:numId="3" w16cid:durableId="1129783613">
    <w:abstractNumId w:val="3"/>
  </w:num>
  <w:num w:numId="4" w16cid:durableId="1668825369">
    <w:abstractNumId w:val="4"/>
  </w:num>
  <w:num w:numId="5" w16cid:durableId="1855991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9BE"/>
    <w:rsid w:val="000021CE"/>
    <w:rsid w:val="00011BE5"/>
    <w:rsid w:val="00056760"/>
    <w:rsid w:val="000E5485"/>
    <w:rsid w:val="00152B5D"/>
    <w:rsid w:val="00161F63"/>
    <w:rsid w:val="001667E6"/>
    <w:rsid w:val="001E0A69"/>
    <w:rsid w:val="0026450C"/>
    <w:rsid w:val="00284A2E"/>
    <w:rsid w:val="002C429C"/>
    <w:rsid w:val="002C5AA4"/>
    <w:rsid w:val="002E1AA8"/>
    <w:rsid w:val="0030689A"/>
    <w:rsid w:val="003832AC"/>
    <w:rsid w:val="003B6F92"/>
    <w:rsid w:val="003C7A54"/>
    <w:rsid w:val="004113F0"/>
    <w:rsid w:val="004322CE"/>
    <w:rsid w:val="00440F4A"/>
    <w:rsid w:val="00445AB1"/>
    <w:rsid w:val="004D1DA0"/>
    <w:rsid w:val="004E6C03"/>
    <w:rsid w:val="00505E3A"/>
    <w:rsid w:val="005628DA"/>
    <w:rsid w:val="005866E6"/>
    <w:rsid w:val="005C2650"/>
    <w:rsid w:val="00635CA2"/>
    <w:rsid w:val="00677097"/>
    <w:rsid w:val="007A67E8"/>
    <w:rsid w:val="008274A0"/>
    <w:rsid w:val="00832F29"/>
    <w:rsid w:val="00855A7D"/>
    <w:rsid w:val="00871C8A"/>
    <w:rsid w:val="008C2D06"/>
    <w:rsid w:val="008C69EB"/>
    <w:rsid w:val="008C6DCE"/>
    <w:rsid w:val="00915E15"/>
    <w:rsid w:val="00A50CAE"/>
    <w:rsid w:val="00A80716"/>
    <w:rsid w:val="00AE164C"/>
    <w:rsid w:val="00AF3133"/>
    <w:rsid w:val="00B2427F"/>
    <w:rsid w:val="00B258B8"/>
    <w:rsid w:val="00B5708C"/>
    <w:rsid w:val="00B678C3"/>
    <w:rsid w:val="00B707A1"/>
    <w:rsid w:val="00BC61EB"/>
    <w:rsid w:val="00BE2CA0"/>
    <w:rsid w:val="00C64384"/>
    <w:rsid w:val="00C70F19"/>
    <w:rsid w:val="00C83324"/>
    <w:rsid w:val="00CA7246"/>
    <w:rsid w:val="00CD436A"/>
    <w:rsid w:val="00CF10E4"/>
    <w:rsid w:val="00D0668C"/>
    <w:rsid w:val="00D14A29"/>
    <w:rsid w:val="00D14B1C"/>
    <w:rsid w:val="00D719BE"/>
    <w:rsid w:val="00DF5555"/>
    <w:rsid w:val="00E13EFE"/>
    <w:rsid w:val="00ED7307"/>
    <w:rsid w:val="00F06D27"/>
    <w:rsid w:val="00F151BB"/>
    <w:rsid w:val="00FC2056"/>
    <w:rsid w:val="00FD1F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65415"/>
  <w15:docId w15:val="{0C477E6B-F938-49F2-A6AE-FA43C4378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1"/>
        <w:szCs w:val="21"/>
        <w:lang w:val="ru-RU" w:eastAsia="ru-RU" w:bidi="ar-SA"/>
      </w:rPr>
    </w:rPrDefault>
    <w:pPrDefault>
      <w:pPr>
        <w:widowControl w:val="0"/>
        <w:tabs>
          <w:tab w:val="left" w:pos="1106"/>
          <w:tab w:val="left" w:pos="1276"/>
        </w:tabs>
        <w:spacing w:line="216" w:lineRule="auto"/>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pBdr>
        <w:top w:val="nil"/>
        <w:left w:val="nil"/>
        <w:bottom w:val="nil"/>
        <w:right w:val="nil"/>
        <w:between w:val="nil"/>
      </w:pBdr>
      <w:spacing w:before="360"/>
      <w:outlineLvl w:val="0"/>
    </w:pPr>
    <w:rPr>
      <w:rFonts w:ascii="Arial" w:eastAsia="Arial" w:hAnsi="Arial" w:cs="Arial"/>
      <w:b/>
      <w:color w:val="000000"/>
      <w:sz w:val="32"/>
      <w:szCs w:val="32"/>
    </w:rPr>
  </w:style>
  <w:style w:type="paragraph" w:styleId="2">
    <w:name w:val="heading 2"/>
    <w:basedOn w:val="a"/>
    <w:next w:val="a"/>
    <w:uiPriority w:val="9"/>
    <w:semiHidden/>
    <w:unhideWhenUsed/>
    <w:qFormat/>
    <w:pPr>
      <w:keepNext/>
      <w:keepLines/>
      <w:pBdr>
        <w:top w:val="nil"/>
        <w:left w:val="nil"/>
        <w:bottom w:val="nil"/>
        <w:right w:val="nil"/>
        <w:between w:val="nil"/>
      </w:pBdr>
      <w:spacing w:before="240"/>
      <w:outlineLvl w:val="1"/>
    </w:pPr>
    <w:rPr>
      <w:rFonts w:ascii="Arial" w:eastAsia="Arial" w:hAnsi="Arial" w:cs="Arial"/>
      <w:b/>
      <w:color w:val="000000"/>
      <w:sz w:val="28"/>
      <w:szCs w:val="28"/>
    </w:rPr>
  </w:style>
  <w:style w:type="paragraph" w:styleId="3">
    <w:name w:val="heading 3"/>
    <w:basedOn w:val="a"/>
    <w:next w:val="a"/>
    <w:uiPriority w:val="9"/>
    <w:semiHidden/>
    <w:unhideWhenUsed/>
    <w:qFormat/>
    <w:pPr>
      <w:keepNext/>
      <w:keepLines/>
      <w:pBdr>
        <w:top w:val="nil"/>
        <w:left w:val="nil"/>
        <w:bottom w:val="nil"/>
        <w:right w:val="nil"/>
        <w:between w:val="nil"/>
      </w:pBdr>
      <w:spacing w:before="280" w:after="80"/>
      <w:outlineLvl w:val="2"/>
    </w:pPr>
    <w:rPr>
      <w:b/>
      <w:color w:val="000000"/>
      <w:sz w:val="28"/>
      <w:szCs w:val="28"/>
    </w:rPr>
  </w:style>
  <w:style w:type="paragraph" w:styleId="4">
    <w:name w:val="heading 4"/>
    <w:basedOn w:val="a"/>
    <w:next w:val="a"/>
    <w:uiPriority w:val="9"/>
    <w:semiHidden/>
    <w:unhideWhenUsed/>
    <w:qFormat/>
    <w:pPr>
      <w:keepNext/>
      <w:keepLines/>
      <w:pBdr>
        <w:top w:val="nil"/>
        <w:left w:val="nil"/>
        <w:bottom w:val="nil"/>
        <w:right w:val="nil"/>
        <w:between w:val="nil"/>
      </w:pBdr>
      <w:spacing w:before="240" w:after="40"/>
      <w:outlineLvl w:val="3"/>
    </w:pPr>
    <w:rPr>
      <w:b/>
      <w:color w:val="000000"/>
      <w:sz w:val="24"/>
      <w:szCs w:val="24"/>
    </w:rPr>
  </w:style>
  <w:style w:type="paragraph" w:styleId="5">
    <w:name w:val="heading 5"/>
    <w:basedOn w:val="a"/>
    <w:next w:val="a"/>
    <w:uiPriority w:val="9"/>
    <w:semiHidden/>
    <w:unhideWhenUsed/>
    <w:qFormat/>
    <w:pPr>
      <w:keepNext/>
      <w:keepLines/>
      <w:pBdr>
        <w:top w:val="nil"/>
        <w:left w:val="nil"/>
        <w:bottom w:val="nil"/>
        <w:right w:val="nil"/>
        <w:between w:val="nil"/>
      </w:pBdr>
      <w:spacing w:before="220" w:after="40"/>
      <w:outlineLvl w:val="4"/>
    </w:pPr>
    <w:rPr>
      <w:b/>
      <w:color w:val="000000"/>
      <w:sz w:val="22"/>
      <w:szCs w:val="22"/>
    </w:rPr>
  </w:style>
  <w:style w:type="paragraph" w:styleId="6">
    <w:name w:val="heading 6"/>
    <w:basedOn w:val="a"/>
    <w:next w:val="a"/>
    <w:uiPriority w:val="9"/>
    <w:semiHidden/>
    <w:unhideWhenUsed/>
    <w:qFormat/>
    <w:pPr>
      <w:keepNext/>
      <w:keepLines/>
      <w:pBdr>
        <w:top w:val="nil"/>
        <w:left w:val="nil"/>
        <w:bottom w:val="nil"/>
        <w:right w:val="nil"/>
        <w:between w:val="nil"/>
      </w:pBdr>
      <w:spacing w:before="200" w:after="40"/>
      <w:outlineLvl w:val="5"/>
    </w:pPr>
    <w:rPr>
      <w:b/>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pBdr>
        <w:top w:val="nil"/>
        <w:left w:val="nil"/>
        <w:bottom w:val="nil"/>
        <w:right w:val="nil"/>
        <w:between w:val="nil"/>
      </w:pBdr>
      <w:spacing w:before="480" w:after="120"/>
    </w:pPr>
    <w:rPr>
      <w:b/>
      <w:color w:val="000000"/>
      <w:sz w:val="72"/>
      <w:szCs w:val="72"/>
    </w:rPr>
  </w:style>
  <w:style w:type="paragraph" w:styleId="a4">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5">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6">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7">
    <w:basedOn w:val="TableNormal"/>
    <w:pPr>
      <w:spacing w:line="240" w:lineRule="auto"/>
    </w:pPr>
    <w:tblPr>
      <w:tblStyleRowBandSize w:val="1"/>
      <w:tblStyleColBandSize w:val="1"/>
      <w:tblCellMar>
        <w:top w:w="100" w:type="dxa"/>
        <w:left w:w="100" w:type="dxa"/>
        <w:bottom w:w="100" w:type="dxa"/>
        <w:right w:w="100"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8">
    <w:basedOn w:val="TableNormal"/>
    <w:pPr>
      <w:spacing w:line="240" w:lineRule="auto"/>
    </w:pPr>
    <w:tblPr>
      <w:tblStyleRowBandSize w:val="1"/>
      <w:tblStyleColBandSize w:val="1"/>
      <w:tblCellMar>
        <w:top w:w="100" w:type="dxa"/>
        <w:left w:w="100" w:type="dxa"/>
        <w:bottom w:w="100" w:type="dxa"/>
        <w:right w:w="100"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9">
    <w:basedOn w:val="TableNormal"/>
    <w:pPr>
      <w:spacing w:line="240" w:lineRule="auto"/>
    </w:pPr>
    <w:tblPr>
      <w:tblStyleRowBandSize w:val="1"/>
      <w:tblStyleColBandSize w:val="1"/>
      <w:tblCellMar>
        <w:top w:w="100" w:type="dxa"/>
        <w:left w:w="100" w:type="dxa"/>
        <w:bottom w:w="100" w:type="dxa"/>
        <w:right w:w="100"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a">
    <w:basedOn w:val="TableNormal"/>
    <w:pPr>
      <w:spacing w:line="240" w:lineRule="auto"/>
    </w:pPr>
    <w:tblPr>
      <w:tblStyleRowBandSize w:val="1"/>
      <w:tblStyleColBandSize w:val="1"/>
      <w:tblCellMar>
        <w:top w:w="100" w:type="dxa"/>
        <w:left w:w="100" w:type="dxa"/>
        <w:bottom w:w="100" w:type="dxa"/>
        <w:right w:w="100"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b">
    <w:basedOn w:val="TableNormal"/>
    <w:pPr>
      <w:spacing w:line="240" w:lineRule="auto"/>
    </w:pPr>
    <w:tblPr>
      <w:tblStyleRowBandSize w:val="1"/>
      <w:tblStyleColBandSize w:val="1"/>
      <w:tblCellMar>
        <w:top w:w="100" w:type="dxa"/>
        <w:left w:w="100" w:type="dxa"/>
        <w:bottom w:w="100" w:type="dxa"/>
        <w:right w:w="100"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c">
    <w:basedOn w:val="TableNormal"/>
    <w:pPr>
      <w:spacing w:line="240" w:lineRule="auto"/>
    </w:pPr>
    <w:tblPr>
      <w:tblStyleRowBandSize w:val="1"/>
      <w:tblStyleColBandSize w:val="1"/>
      <w:tblCellMar>
        <w:top w:w="100" w:type="dxa"/>
        <w:left w:w="100" w:type="dxa"/>
        <w:bottom w:w="100" w:type="dxa"/>
        <w:right w:w="100"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d">
    <w:basedOn w:val="TableNormal"/>
    <w:pPr>
      <w:spacing w:line="240" w:lineRule="auto"/>
    </w:pPr>
    <w:tblPr>
      <w:tblStyleRowBandSize w:val="1"/>
      <w:tblStyleColBandSize w:val="1"/>
      <w:tblCellMar>
        <w:top w:w="100" w:type="dxa"/>
        <w:left w:w="100" w:type="dxa"/>
        <w:bottom w:w="100" w:type="dxa"/>
        <w:right w:w="100"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0">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1">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2">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3">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4">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5">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6">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7">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8">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9">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a">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b">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c">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d">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e">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0">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1">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2">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3">
    <w:basedOn w:val="TableNormal"/>
    <w:pPr>
      <w:spacing w:line="240" w:lineRule="auto"/>
    </w:pPr>
    <w:tblPr>
      <w:tblStyleRowBandSize w:val="1"/>
      <w:tblStyleColBandSize w:val="1"/>
      <w:tblCellMar>
        <w:top w:w="100" w:type="dxa"/>
        <w:left w:w="100" w:type="dxa"/>
        <w:bottom w:w="100" w:type="dxa"/>
        <w:right w:w="100" w:type="dxa"/>
      </w:tblCellMar>
    </w:tblPr>
  </w:style>
  <w:style w:type="paragraph" w:styleId="aff4">
    <w:name w:val="header"/>
    <w:basedOn w:val="a"/>
    <w:link w:val="aff5"/>
    <w:uiPriority w:val="99"/>
    <w:unhideWhenUsed/>
    <w:rsid w:val="0026450C"/>
    <w:pPr>
      <w:tabs>
        <w:tab w:val="clear" w:pos="1106"/>
        <w:tab w:val="clear" w:pos="1276"/>
        <w:tab w:val="center" w:pos="4677"/>
        <w:tab w:val="right" w:pos="9355"/>
      </w:tabs>
      <w:spacing w:line="240" w:lineRule="auto"/>
    </w:pPr>
  </w:style>
  <w:style w:type="character" w:customStyle="1" w:styleId="aff5">
    <w:name w:val="Верхний колонтитул Знак"/>
    <w:basedOn w:val="a0"/>
    <w:link w:val="aff4"/>
    <w:uiPriority w:val="99"/>
    <w:rsid w:val="0026450C"/>
  </w:style>
  <w:style w:type="paragraph" w:styleId="aff6">
    <w:name w:val="footer"/>
    <w:basedOn w:val="a"/>
    <w:link w:val="aff7"/>
    <w:uiPriority w:val="99"/>
    <w:unhideWhenUsed/>
    <w:rsid w:val="0026450C"/>
    <w:pPr>
      <w:tabs>
        <w:tab w:val="clear" w:pos="1106"/>
        <w:tab w:val="clear" w:pos="1276"/>
        <w:tab w:val="center" w:pos="4677"/>
        <w:tab w:val="right" w:pos="9355"/>
      </w:tabs>
      <w:spacing w:line="240" w:lineRule="auto"/>
    </w:pPr>
  </w:style>
  <w:style w:type="character" w:customStyle="1" w:styleId="aff7">
    <w:name w:val="Нижний колонтитул Знак"/>
    <w:basedOn w:val="a0"/>
    <w:link w:val="aff6"/>
    <w:uiPriority w:val="99"/>
    <w:rsid w:val="0026450C"/>
  </w:style>
  <w:style w:type="paragraph" w:styleId="aff8">
    <w:name w:val="Normal (Web)"/>
    <w:basedOn w:val="a"/>
    <w:uiPriority w:val="99"/>
    <w:semiHidden/>
    <w:unhideWhenUsed/>
    <w:rsid w:val="00445AB1"/>
    <w:pPr>
      <w:widowControl/>
      <w:tabs>
        <w:tab w:val="clear" w:pos="1106"/>
        <w:tab w:val="clear" w:pos="1276"/>
      </w:tabs>
      <w:spacing w:before="100" w:beforeAutospacing="1" w:after="100" w:afterAutospacing="1" w:line="240" w:lineRule="auto"/>
      <w:ind w:firstLine="0"/>
      <w:jc w:val="left"/>
    </w:pPr>
    <w:rPr>
      <w:sz w:val="24"/>
      <w:szCs w:val="24"/>
    </w:rPr>
  </w:style>
  <w:style w:type="paragraph" w:customStyle="1" w:styleId="10">
    <w:name w:val="Обычный1"/>
    <w:rsid w:val="003C7A54"/>
  </w:style>
  <w:style w:type="table" w:styleId="-1">
    <w:name w:val="Grid Table 1 Light"/>
    <w:basedOn w:val="a1"/>
    <w:uiPriority w:val="46"/>
    <w:rsid w:val="003C7A54"/>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ff9">
    <w:name w:val="annotation reference"/>
    <w:basedOn w:val="a0"/>
    <w:uiPriority w:val="99"/>
    <w:semiHidden/>
    <w:unhideWhenUsed/>
    <w:rsid w:val="00B5708C"/>
    <w:rPr>
      <w:sz w:val="16"/>
      <w:szCs w:val="16"/>
    </w:rPr>
  </w:style>
  <w:style w:type="paragraph" w:styleId="affa">
    <w:name w:val="annotation text"/>
    <w:basedOn w:val="a"/>
    <w:link w:val="affb"/>
    <w:uiPriority w:val="99"/>
    <w:semiHidden/>
    <w:unhideWhenUsed/>
    <w:rsid w:val="00B5708C"/>
    <w:pPr>
      <w:spacing w:line="240" w:lineRule="auto"/>
    </w:pPr>
    <w:rPr>
      <w:sz w:val="20"/>
      <w:szCs w:val="20"/>
    </w:rPr>
  </w:style>
  <w:style w:type="character" w:customStyle="1" w:styleId="affb">
    <w:name w:val="Текст примечания Знак"/>
    <w:basedOn w:val="a0"/>
    <w:link w:val="affa"/>
    <w:uiPriority w:val="99"/>
    <w:semiHidden/>
    <w:rsid w:val="00B5708C"/>
    <w:rPr>
      <w:sz w:val="20"/>
      <w:szCs w:val="20"/>
    </w:rPr>
  </w:style>
  <w:style w:type="paragraph" w:styleId="affc">
    <w:name w:val="annotation subject"/>
    <w:basedOn w:val="affa"/>
    <w:next w:val="affa"/>
    <w:link w:val="affd"/>
    <w:uiPriority w:val="99"/>
    <w:semiHidden/>
    <w:unhideWhenUsed/>
    <w:rsid w:val="00B5708C"/>
    <w:rPr>
      <w:b/>
      <w:bCs/>
    </w:rPr>
  </w:style>
  <w:style w:type="character" w:customStyle="1" w:styleId="affd">
    <w:name w:val="Тема примечания Знак"/>
    <w:basedOn w:val="affb"/>
    <w:link w:val="affc"/>
    <w:uiPriority w:val="99"/>
    <w:semiHidden/>
    <w:rsid w:val="00B5708C"/>
    <w:rPr>
      <w:b/>
      <w:bCs/>
      <w:sz w:val="20"/>
      <w:szCs w:val="20"/>
    </w:rPr>
  </w:style>
  <w:style w:type="paragraph" w:styleId="affe">
    <w:name w:val="Balloon Text"/>
    <w:basedOn w:val="a"/>
    <w:link w:val="afff"/>
    <w:uiPriority w:val="99"/>
    <w:semiHidden/>
    <w:unhideWhenUsed/>
    <w:rsid w:val="00AF3133"/>
    <w:pPr>
      <w:spacing w:line="240" w:lineRule="auto"/>
    </w:pPr>
    <w:rPr>
      <w:rFonts w:ascii="Segoe UI" w:hAnsi="Segoe UI" w:cs="Segoe UI"/>
      <w:sz w:val="18"/>
      <w:szCs w:val="18"/>
    </w:rPr>
  </w:style>
  <w:style w:type="character" w:customStyle="1" w:styleId="afff">
    <w:name w:val="Текст выноски Знак"/>
    <w:basedOn w:val="a0"/>
    <w:link w:val="affe"/>
    <w:uiPriority w:val="99"/>
    <w:semiHidden/>
    <w:rsid w:val="00AF3133"/>
    <w:rPr>
      <w:rFonts w:ascii="Segoe UI" w:hAnsi="Segoe UI" w:cs="Segoe UI"/>
      <w:sz w:val="18"/>
      <w:szCs w:val="18"/>
    </w:rPr>
  </w:style>
  <w:style w:type="character" w:styleId="afff0">
    <w:name w:val="Hyperlink"/>
    <w:basedOn w:val="a0"/>
    <w:uiPriority w:val="99"/>
    <w:unhideWhenUsed/>
    <w:rsid w:val="00FC2056"/>
    <w:rPr>
      <w:color w:val="0000FF" w:themeColor="hyperlink"/>
      <w:u w:val="single"/>
    </w:rPr>
  </w:style>
  <w:style w:type="character" w:customStyle="1" w:styleId="11">
    <w:name w:val="Неразрешенное упоминание1"/>
    <w:basedOn w:val="a0"/>
    <w:uiPriority w:val="99"/>
    <w:semiHidden/>
    <w:unhideWhenUsed/>
    <w:rsid w:val="00FC2056"/>
    <w:rPr>
      <w:color w:val="605E5C"/>
      <w:shd w:val="clear" w:color="auto" w:fill="E1DFDD"/>
    </w:rPr>
  </w:style>
  <w:style w:type="paragraph" w:styleId="afff1">
    <w:name w:val="List Paragraph"/>
    <w:basedOn w:val="a"/>
    <w:uiPriority w:val="34"/>
    <w:qFormat/>
    <w:rsid w:val="00056760"/>
    <w:pPr>
      <w:widowControl/>
      <w:tabs>
        <w:tab w:val="clear" w:pos="1106"/>
        <w:tab w:val="clear" w:pos="1276"/>
      </w:tabs>
      <w:spacing w:line="240" w:lineRule="auto"/>
      <w:ind w:left="720" w:firstLine="0"/>
      <w:contextualSpacing/>
      <w:jc w:val="left"/>
    </w:pPr>
    <w:rPr>
      <w:rFonts w:ascii="Liberation Serif" w:eastAsia="SimSun" w:hAnsi="Liberation Serif" w:cs="Mangal"/>
      <w:color w:val="00000A"/>
      <w:sz w:val="24"/>
      <w:lang w:eastAsia="zh-CN" w:bidi="hi-IN"/>
    </w:rPr>
  </w:style>
  <w:style w:type="character" w:customStyle="1" w:styleId="cf01">
    <w:name w:val="cf01"/>
    <w:basedOn w:val="a0"/>
    <w:rsid w:val="00DF5555"/>
    <w:rPr>
      <w:rFonts w:ascii="Segoe UI" w:hAnsi="Segoe UI" w:cs="Segoe UI" w:hint="default"/>
      <w:sz w:val="18"/>
      <w:szCs w:val="18"/>
    </w:rPr>
  </w:style>
  <w:style w:type="paragraph" w:customStyle="1" w:styleId="pf0">
    <w:name w:val="pf0"/>
    <w:basedOn w:val="a"/>
    <w:rsid w:val="00DF5555"/>
    <w:pPr>
      <w:widowControl/>
      <w:tabs>
        <w:tab w:val="clear" w:pos="1106"/>
        <w:tab w:val="clear" w:pos="1276"/>
      </w:tabs>
      <w:spacing w:before="100" w:beforeAutospacing="1" w:after="100" w:afterAutospacing="1" w:line="240" w:lineRule="auto"/>
      <w:ind w:firstLine="0"/>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7468168">
      <w:bodyDiv w:val="1"/>
      <w:marLeft w:val="0"/>
      <w:marRight w:val="0"/>
      <w:marTop w:val="0"/>
      <w:marBottom w:val="0"/>
      <w:divBdr>
        <w:top w:val="none" w:sz="0" w:space="0" w:color="auto"/>
        <w:left w:val="none" w:sz="0" w:space="0" w:color="auto"/>
        <w:bottom w:val="none" w:sz="0" w:space="0" w:color="auto"/>
        <w:right w:val="none" w:sz="0" w:space="0" w:color="auto"/>
      </w:divBdr>
    </w:div>
    <w:div w:id="918906457">
      <w:bodyDiv w:val="1"/>
      <w:marLeft w:val="0"/>
      <w:marRight w:val="0"/>
      <w:marTop w:val="0"/>
      <w:marBottom w:val="0"/>
      <w:divBdr>
        <w:top w:val="none" w:sz="0" w:space="0" w:color="auto"/>
        <w:left w:val="none" w:sz="0" w:space="0" w:color="auto"/>
        <w:bottom w:val="none" w:sz="0" w:space="0" w:color="auto"/>
        <w:right w:val="none" w:sz="0" w:space="0" w:color="auto"/>
      </w:divBdr>
    </w:div>
    <w:div w:id="1901015943">
      <w:bodyDiv w:val="1"/>
      <w:marLeft w:val="0"/>
      <w:marRight w:val="0"/>
      <w:marTop w:val="0"/>
      <w:marBottom w:val="0"/>
      <w:divBdr>
        <w:top w:val="none" w:sz="0" w:space="0" w:color="auto"/>
        <w:left w:val="none" w:sz="0" w:space="0" w:color="auto"/>
        <w:bottom w:val="none" w:sz="0" w:space="0" w:color="auto"/>
        <w:right w:val="none" w:sz="0" w:space="0" w:color="auto"/>
      </w:divBdr>
    </w:div>
    <w:div w:id="21106637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Escrow_Sberbank@sberbank.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openxmlformats.org/officeDocument/2006/relationships/header" Target="header1.xml"/><Relationship Id="rId19" Type="http://schemas.openxmlformats.org/officeDocument/2006/relationships/header" Target="header3.xml"/><Relationship Id="rId4" Type="http://schemas.openxmlformats.org/officeDocument/2006/relationships/webSettings" Target="webSettings.xml"/><Relationship Id="rId14" Type="http://schemas.openxmlformats.org/officeDocument/2006/relationships/hyperlink" Target="mailto:info@vs-n.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42</Pages>
  <Words>15289</Words>
  <Characters>87149</Characters>
  <Application>Microsoft Office Word</Application>
  <DocSecurity>0</DocSecurity>
  <Lines>726</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 Поморцев</dc:creator>
  <cp:lastModifiedBy>Антон Поморцев</cp:lastModifiedBy>
  <cp:revision>2</cp:revision>
  <dcterms:created xsi:type="dcterms:W3CDTF">2024-05-31T06:15:00Z</dcterms:created>
  <dcterms:modified xsi:type="dcterms:W3CDTF">2024-05-31T06:15:00Z</dcterms:modified>
</cp:coreProperties>
</file>